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CHÍNH PHỦ</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126/2024/NĐ-CP</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Hà Nội, ngày 08 tháng 10 năm 2024</w:t>
            </w:r>
          </w:p>
        </w:tc>
      </w:tr>
    </w:tbl>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0" w:name="loai_1"/>
      <w:r w:rsidRPr="004F5F91">
        <w:rPr>
          <w:rFonts w:eastAsia="Times New Roman"/>
          <w:b/>
          <w:bCs/>
          <w:color w:val="000000"/>
          <w:sz w:val="28"/>
          <w:szCs w:val="28"/>
        </w:rPr>
        <w:t>NGHỊ ĐỊNH</w:t>
      </w:r>
      <w:bookmarkEnd w:id="0"/>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 w:name="loai_1_name"/>
      <w:r w:rsidRPr="004F5F91">
        <w:rPr>
          <w:rFonts w:eastAsia="Times New Roman"/>
          <w:color w:val="000000"/>
          <w:sz w:val="28"/>
          <w:szCs w:val="28"/>
        </w:rPr>
        <w:t>QUY ĐỊNH VỀ TỔ CHỨC, HOẠT ĐỘNG VÀ QUẢN LÝ HỘI</w:t>
      </w:r>
      <w:bookmarkEnd w:id="1"/>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2" w:name="dc_1"/>
      <w:r w:rsidRPr="004F5F91">
        <w:rPr>
          <w:rFonts w:eastAsia="Times New Roman"/>
          <w:i/>
          <w:iCs/>
          <w:color w:val="000000"/>
          <w:sz w:val="28"/>
          <w:szCs w:val="28"/>
        </w:rPr>
        <w:t>Điều 25 Hiến pháp nước Cộng hòa xã hội chủ nghĩa Việt Nam</w:t>
      </w:r>
      <w:bookmarkEnd w:id="2"/>
      <w:r w:rsidRPr="004F5F91">
        <w:rPr>
          <w:rFonts w:eastAsia="Times New Roman"/>
          <w:i/>
          <w:iCs/>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3" w:name="tvpllink_jofmpsyqcp"/>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"https://thuvienphapluat.vn/van-ban/Bo-may-hanh-chinh/Luat-to-chuc-Chinh-phu-2015-282379.aspx"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Luật Tổ chức Chính phủ</w:t>
      </w:r>
      <w:r w:rsidRPr="004F5F91">
        <w:rPr>
          <w:rFonts w:eastAsia="Times New Roman"/>
          <w:i/>
          <w:iCs/>
          <w:color w:val="000000"/>
          <w:sz w:val="28"/>
          <w:szCs w:val="28"/>
        </w:rPr>
        <w:fldChar w:fldCharType="end"/>
      </w:r>
      <w:bookmarkEnd w:id="3"/>
      <w:r w:rsidRPr="004F5F91">
        <w:rPr>
          <w:rFonts w:eastAsia="Times New Roman"/>
          <w:i/>
          <w:iCs/>
          <w:color w:val="000000"/>
          <w:sz w:val="28"/>
          <w:szCs w:val="28"/>
        </w:rPr>
        <w:t> ngày 19 tháng 6 năm 2015; </w:t>
      </w:r>
      <w:bookmarkStart w:id="4" w:name="tvpllink_cdgudmonqm"/>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"https://thuvienphapluat.vn/van-ban/Bo-may-hanh-chinh/Luat-To-chuc-chinh-phu-va-Luat-To-chuc-chinh-quyen-dia-phuong-sua-doi-2019-411945.aspx"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Luật sửa đổi, bổ sung một số điều của Luật Tổ chức Chính phủ và Luật Tổ chức chính quyền địa phương</w:t>
      </w:r>
      <w:r w:rsidRPr="004F5F91">
        <w:rPr>
          <w:rFonts w:eastAsia="Times New Roman"/>
          <w:i/>
          <w:iCs/>
          <w:color w:val="000000"/>
          <w:sz w:val="28"/>
          <w:szCs w:val="28"/>
        </w:rPr>
        <w:fldChar w:fldCharType="end"/>
      </w:r>
      <w:bookmarkEnd w:id="4"/>
      <w:r w:rsidRPr="004F5F91">
        <w:rPr>
          <w:rFonts w:eastAsia="Times New Roman"/>
          <w:i/>
          <w:iCs/>
          <w:color w:val="000000"/>
          <w:sz w:val="28"/>
          <w:szCs w:val="28"/>
        </w:rPr>
        <w:t> ngày 22 tháng 11 năm 2019;</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5" w:name="tvpllink_ywthueeprb"/>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"https://thuvienphapluat.vn/van-ban/Quyen-dan-su/Luat-quyen-lap-hoi-1957-102-SL-L-004-36792.aspx"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Luật Quy định quyền lập hội</w:t>
      </w:r>
      <w:r w:rsidRPr="004F5F91">
        <w:rPr>
          <w:rFonts w:eastAsia="Times New Roman"/>
          <w:i/>
          <w:iCs/>
          <w:color w:val="000000"/>
          <w:sz w:val="28"/>
          <w:szCs w:val="28"/>
        </w:rPr>
        <w:fldChar w:fldCharType="end"/>
      </w:r>
      <w:bookmarkEnd w:id="5"/>
      <w:r w:rsidRPr="004F5F91">
        <w:rPr>
          <w:rFonts w:eastAsia="Times New Roman"/>
          <w:i/>
          <w:iCs/>
          <w:color w:val="000000"/>
          <w:sz w:val="28"/>
          <w:szCs w:val="28"/>
        </w:rPr>
        <w:t> ngày 20 tháng 5 năm 1957;</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6" w:name="tvpllink_tdtlmjgmpe"/>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"https://thuvienphapluat.vn/van-ban/Quyen-dan-su/Bo-luat-dan-su-2015-296215.aspx"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Bộ luật Dân sự</w:t>
      </w:r>
      <w:r w:rsidRPr="004F5F91">
        <w:rPr>
          <w:rFonts w:eastAsia="Times New Roman"/>
          <w:i/>
          <w:iCs/>
          <w:color w:val="000000"/>
          <w:sz w:val="28"/>
          <w:szCs w:val="28"/>
        </w:rPr>
        <w:fldChar w:fldCharType="end"/>
      </w:r>
      <w:bookmarkEnd w:id="6"/>
      <w:r w:rsidRPr="004F5F91">
        <w:rPr>
          <w:rFonts w:eastAsia="Times New Roman"/>
          <w:i/>
          <w:iCs/>
          <w:color w:val="000000"/>
          <w:sz w:val="28"/>
          <w:szCs w:val="28"/>
        </w:rPr>
        <w:t> ngày 24 tháng 11 năm 2015;</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7" w:name="tvpllink_nbilipmzhq"/>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"https://thuvienphapluat.vn/van-ban/Lao-dong-Tien-luong/Bo-Luat-lao-dong-2019-333670.aspx"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Bộ luật Lao động</w:t>
      </w:r>
      <w:r w:rsidRPr="004F5F91">
        <w:rPr>
          <w:rFonts w:eastAsia="Times New Roman"/>
          <w:i/>
          <w:iCs/>
          <w:color w:val="000000"/>
          <w:sz w:val="28"/>
          <w:szCs w:val="28"/>
        </w:rPr>
        <w:fldChar w:fldCharType="end"/>
      </w:r>
      <w:bookmarkEnd w:id="7"/>
      <w:r w:rsidRPr="004F5F91">
        <w:rPr>
          <w:rFonts w:eastAsia="Times New Roman"/>
          <w:i/>
          <w:iCs/>
          <w:color w:val="000000"/>
          <w:sz w:val="28"/>
          <w:szCs w:val="28"/>
        </w:rPr>
        <w:t> ngày 20 tháng 11 năm 2019;</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8" w:name="tvpllink_orzgiqxtpn"/>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"https://thuvienphapluat.vn/van-ban/Tai-chinh-nha-nuoc/Luat-ngan-sach-nha-nuoc-nam-2015-281762.aspx"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Luật Ngân sách nhà nước</w:t>
      </w:r>
      <w:r w:rsidRPr="004F5F91">
        <w:rPr>
          <w:rFonts w:eastAsia="Times New Roman"/>
          <w:i/>
          <w:iCs/>
          <w:color w:val="000000"/>
          <w:sz w:val="28"/>
          <w:szCs w:val="28"/>
        </w:rPr>
        <w:fldChar w:fldCharType="end"/>
      </w:r>
      <w:bookmarkEnd w:id="8"/>
      <w:r w:rsidRPr="004F5F91">
        <w:rPr>
          <w:rFonts w:eastAsia="Times New Roman"/>
          <w:i/>
          <w:iCs/>
          <w:color w:val="000000"/>
          <w:sz w:val="28"/>
          <w:szCs w:val="28"/>
        </w:rPr>
        <w:t> ngày 25 tháng 6 năm 2015;</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9" w:name="tvpllink_lwmozzitmu"/>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"https://thuvienphapluat.vn/van-ban/Ke-toan-Kiem-toan/Luat-ke-toan-2015-298369.aspx"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Luật Kế toán</w:t>
      </w:r>
      <w:r w:rsidRPr="004F5F91">
        <w:rPr>
          <w:rFonts w:eastAsia="Times New Roman"/>
          <w:i/>
          <w:iCs/>
          <w:color w:val="000000"/>
          <w:sz w:val="28"/>
          <w:szCs w:val="28"/>
        </w:rPr>
        <w:fldChar w:fldCharType="end"/>
      </w:r>
      <w:bookmarkEnd w:id="9"/>
      <w:r w:rsidRPr="004F5F91">
        <w:rPr>
          <w:rFonts w:eastAsia="Times New Roman"/>
          <w:i/>
          <w:iCs/>
          <w:color w:val="000000"/>
          <w:sz w:val="28"/>
          <w:szCs w:val="28"/>
        </w:rPr>
        <w:t> ngày 20 tháng 11 năm 2015;</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10" w:name="tvpllink_gumcmwraco"/>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"https://thuvienphapluat.vn/van-ban/Bo-may-hanh-chinh/Luat-can-bo-cong-chuc-2008-22-2008-QH12-82202.aspx"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Luật Cán bộ, công chức</w:t>
      </w:r>
      <w:r w:rsidRPr="004F5F91">
        <w:rPr>
          <w:rFonts w:eastAsia="Times New Roman"/>
          <w:i/>
          <w:iCs/>
          <w:color w:val="000000"/>
          <w:sz w:val="28"/>
          <w:szCs w:val="28"/>
        </w:rPr>
        <w:fldChar w:fldCharType="end"/>
      </w:r>
      <w:bookmarkEnd w:id="10"/>
      <w:r w:rsidRPr="004F5F91">
        <w:rPr>
          <w:rFonts w:eastAsia="Times New Roman"/>
          <w:i/>
          <w:iCs/>
          <w:color w:val="000000"/>
          <w:sz w:val="28"/>
          <w:szCs w:val="28"/>
        </w:rPr>
        <w:t> ngày 13 tháng 11 năm 2008;</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11" w:name="tvpllink_pbbhayoinb"/>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"https://thuvienphapluat.vn/van-ban/Bo-may-hanh-chinh/Luat-vien-chuc-2010-115271.aspx"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Luật Viên chức</w:t>
      </w:r>
      <w:r w:rsidRPr="004F5F91">
        <w:rPr>
          <w:rFonts w:eastAsia="Times New Roman"/>
          <w:i/>
          <w:iCs/>
          <w:color w:val="000000"/>
          <w:sz w:val="28"/>
          <w:szCs w:val="28"/>
        </w:rPr>
        <w:fldChar w:fldCharType="end"/>
      </w:r>
      <w:bookmarkEnd w:id="11"/>
      <w:r w:rsidRPr="004F5F91">
        <w:rPr>
          <w:rFonts w:eastAsia="Times New Roman"/>
          <w:i/>
          <w:iCs/>
          <w:color w:val="000000"/>
          <w:sz w:val="28"/>
          <w:szCs w:val="28"/>
        </w:rPr>
        <w:t> ngày 15 tháng 10 năm 2010;</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12" w:name="tvpllink_txueccitjt"/>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"https://thuvienphapluat.vn/van-ban/Bo-may-hanh-chinh/Luat-can-bo-cong-chuc-va-luat-vien-chuc-sua-doi-2019-405729.aspx"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Luật sửa đổi, bổ sung một số điều của Luật Cán bộ, công chức và Luật Viên chức</w:t>
      </w:r>
      <w:r w:rsidRPr="004F5F91">
        <w:rPr>
          <w:rFonts w:eastAsia="Times New Roman"/>
          <w:i/>
          <w:iCs/>
          <w:color w:val="000000"/>
          <w:sz w:val="28"/>
          <w:szCs w:val="28"/>
        </w:rPr>
        <w:fldChar w:fldCharType="end"/>
      </w:r>
      <w:bookmarkEnd w:id="12"/>
      <w:r w:rsidRPr="004F5F91">
        <w:rPr>
          <w:rFonts w:eastAsia="Times New Roman"/>
          <w:i/>
          <w:iCs/>
          <w:color w:val="000000"/>
          <w:sz w:val="28"/>
          <w:szCs w:val="28"/>
        </w:rPr>
        <w:t> ngày 25 tháng 11 năm 2019;</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i/>
          <w:iCs/>
          <w:color w:val="000000"/>
          <w:sz w:val="28"/>
          <w:szCs w:val="28"/>
        </w:rPr>
        <w:t>Căn cứ </w:t>
      </w:r>
      <w:bookmarkStart w:id="13" w:name="tvpllink_pfeprqnbzd"/>
      <w:r w:rsidRPr="004F5F91">
        <w:rPr>
          <w:rFonts w:eastAsia="Times New Roman"/>
          <w:i/>
          <w:iCs/>
          <w:color w:val="000000"/>
          <w:sz w:val="28"/>
          <w:szCs w:val="28"/>
        </w:rPr>
        <w:fldChar w:fldCharType="begin"/>
      </w:r>
      <w:r w:rsidRPr="004F5F91">
        <w:rPr>
          <w:rFonts w:eastAsia="Times New Roman"/>
          <w:i/>
          <w:iCs/>
          <w:color w:val="000000"/>
          <w:sz w:val="28"/>
          <w:szCs w:val="28"/>
        </w:rPr>
        <w:instrText xml:space="preserve"> HYPERLINK "https://thuvienphapluat.vn/van-ban/Bo-may-hanh-chinh/Luat-Phong-chong-tham-nhung-322049.aspx" \t "_blank" </w:instrText>
      </w:r>
      <w:r w:rsidRPr="004F5F91">
        <w:rPr>
          <w:rFonts w:eastAsia="Times New Roman"/>
          <w:i/>
          <w:iCs/>
          <w:color w:val="000000"/>
          <w:sz w:val="28"/>
          <w:szCs w:val="28"/>
        </w:rPr>
        <w:fldChar w:fldCharType="separate"/>
      </w:r>
      <w:r w:rsidRPr="004F5F91">
        <w:rPr>
          <w:rFonts w:eastAsia="Times New Roman"/>
          <w:i/>
          <w:iCs/>
          <w:color w:val="0E70C3"/>
          <w:sz w:val="28"/>
          <w:szCs w:val="28"/>
        </w:rPr>
        <w:t>Luật Phòng chống tham nhũng</w:t>
      </w:r>
      <w:r w:rsidRPr="004F5F91">
        <w:rPr>
          <w:rFonts w:eastAsia="Times New Roman"/>
          <w:i/>
          <w:iCs/>
          <w:color w:val="000000"/>
          <w:sz w:val="28"/>
          <w:szCs w:val="28"/>
        </w:rPr>
        <w:fldChar w:fldCharType="end"/>
      </w:r>
      <w:bookmarkEnd w:id="13"/>
      <w:r w:rsidRPr="004F5F91">
        <w:rPr>
          <w:rFonts w:eastAsia="Times New Roman"/>
          <w:i/>
          <w:iCs/>
          <w:color w:val="000000"/>
          <w:sz w:val="28"/>
          <w:szCs w:val="28"/>
        </w:rPr>
        <w:t> ngày 20 tháng 11 năm 2018;</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Bộ trưởng Bộ Nội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Chính phủ ban hành Nghị định quy định về tổ chức, hoạt động và quản lý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4" w:name="chuong_1"/>
      <w:r w:rsidRPr="004F5F91">
        <w:rPr>
          <w:rFonts w:eastAsia="Times New Roman"/>
          <w:b/>
          <w:bCs/>
          <w:color w:val="000000"/>
          <w:sz w:val="28"/>
          <w:szCs w:val="28"/>
        </w:rPr>
        <w:t>Chương I</w:t>
      </w:r>
      <w:bookmarkEnd w:id="14"/>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5" w:name="chuong_1_name"/>
      <w:r w:rsidRPr="004F5F91">
        <w:rPr>
          <w:rFonts w:eastAsia="Times New Roman"/>
          <w:b/>
          <w:bCs/>
          <w:color w:val="000000"/>
          <w:sz w:val="28"/>
          <w:szCs w:val="28"/>
        </w:rPr>
        <w:t>QUY ĐỊNH CHUNG</w:t>
      </w:r>
      <w:bookmarkEnd w:id="15"/>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6" w:name="dieu_1"/>
      <w:r w:rsidRPr="004F5F91">
        <w:rPr>
          <w:rFonts w:eastAsia="Times New Roman"/>
          <w:b/>
          <w:bCs/>
          <w:color w:val="000000"/>
          <w:sz w:val="28"/>
          <w:szCs w:val="28"/>
        </w:rPr>
        <w:t>Điều 1. Phạm vi điều chỉnh</w:t>
      </w:r>
      <w:bookmarkEnd w:id="16"/>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Nghị định này quy định về thành lập, tổ chức, hoạt động và quản lý nhà nước đối với hội được thành lập và hoạt động tại Việt Nam.</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7" w:name="dieu_2"/>
      <w:r w:rsidRPr="004F5F91">
        <w:rPr>
          <w:rFonts w:eastAsia="Times New Roman"/>
          <w:b/>
          <w:bCs/>
          <w:color w:val="000000"/>
          <w:sz w:val="28"/>
          <w:szCs w:val="28"/>
        </w:rPr>
        <w:t>Điều 2. Đối tượng áp dụng</w:t>
      </w:r>
      <w:bookmarkEnd w:id="17"/>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Nghị định này áp dụng đối với tổ chức, công dân Việt Nam có liên quan đến thành lập, tổ chức, hoạt động và quản lý nhà nước về hội. Trường hợp pháp luật chuyên ngành có quy định đặc thù về tổ chức, hoạt động của hội khác với Nghị định này thì áp dụng quy định của pháp luật chuyên ngành đó.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Nghị định này không áp dụng với các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Mặt trận Tổ quốc Việt Nam, Tổng Liên đoàn Lao động Việt Nam, Hội Nông dân Việt Nam, Đoàn Thanh niên Cộng sản Hồ Chí Minh, Hội Liên hiệp Phụ nữ Việt Nam, Hội Cựu chiến binh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Các tổ chức tôn giáo, cơ sở tín ngưỡng;</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c) Tổ chức của người lao động tại doanh nghiệp theo quy định của </w:t>
      </w:r>
      <w:bookmarkStart w:id="18" w:name="tvpllink_nbilipmzhq_1"/>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"https://thuvienphapluat.vn/van-ban/Lao-dong-Tien-luong/Bo-Luat-lao-dong-2019-333670.aspx" \t "_blank" </w:instrText>
      </w:r>
      <w:r w:rsidRPr="004F5F91">
        <w:rPr>
          <w:rFonts w:eastAsia="Times New Roman"/>
          <w:color w:val="000000"/>
          <w:sz w:val="28"/>
          <w:szCs w:val="28"/>
        </w:rPr>
        <w:fldChar w:fldCharType="separate"/>
      </w:r>
      <w:r w:rsidRPr="004F5F91">
        <w:rPr>
          <w:rFonts w:eastAsia="Times New Roman"/>
          <w:color w:val="0E70C3"/>
          <w:sz w:val="28"/>
          <w:szCs w:val="28"/>
        </w:rPr>
        <w:t>Bộ luật Lao động</w:t>
      </w:r>
      <w:r w:rsidRPr="004F5F91">
        <w:rPr>
          <w:rFonts w:eastAsia="Times New Roman"/>
          <w:color w:val="000000"/>
          <w:sz w:val="28"/>
          <w:szCs w:val="28"/>
        </w:rPr>
        <w:fldChar w:fldCharType="end"/>
      </w:r>
      <w:bookmarkEnd w:id="18"/>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9" w:name="dieu_3"/>
      <w:r w:rsidRPr="004F5F91">
        <w:rPr>
          <w:rFonts w:eastAsia="Times New Roman"/>
          <w:b/>
          <w:bCs/>
          <w:color w:val="000000"/>
          <w:sz w:val="28"/>
          <w:szCs w:val="28"/>
        </w:rPr>
        <w:lastRenderedPageBreak/>
        <w:t>Điều 3. Giải thích từ ngữ</w:t>
      </w:r>
      <w:bookmarkEnd w:id="19"/>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Trong Nghị định này, các từ ngữ dưới đây được hiểu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Hội là tổ chức tự nguyện của tổ chức, công dân Việt Nam cùng lĩnh vực, ngành nghề, cùng sở thích, cùng giới, có chung mục đích tập hợp, đoàn kết hội viên, hoạt động thường xuyên, không vì mục tiêu lợi nhuận nhằm bảo vệ quyền, lợi ích hợp pháp của hội, hội viên, của cộng đồng; hỗ trợ nhau hoạt động có hiệu quả, góp phần vào sự nghiệp phát triển kinh tế - xã hội, xây dựng và bảo vệ Tổ quốc, được tổ chức và hoạt động theo Nghị định này và các văn bản quy phạm pháp luật khác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Không vì mục tiêu lợi nhuận được hiểu là hội không có mục tiêu tìm kiếm lợi nhuận, nếu có phát sinh lợi nhuận trong quá trình hoạt động của hội thì không được phân chia cho hội viên mà chỉ để dùng cho các hoạt động theo điều lệ của hội đã được cơ quan nhà nước có thẩm quyền phê duyệt;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Cơ sở dữ liệu về hội là tập hợp thông tin phục vụ chức năng quản lý nhà nước về hội và hoạt động của các hội nhằm lưu trữ và chia sẻ thông tin về các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0" w:name="dieu_4"/>
      <w:r w:rsidRPr="004F5F91">
        <w:rPr>
          <w:rFonts w:eastAsia="Times New Roman"/>
          <w:b/>
          <w:bCs/>
          <w:color w:val="000000"/>
          <w:sz w:val="28"/>
          <w:szCs w:val="28"/>
        </w:rPr>
        <w:t>Điều 4. Phạm vi hoạt động</w:t>
      </w:r>
      <w:bookmarkEnd w:id="20"/>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Phạm vi hoạt động của hội (theo địa giới hành chính)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Hội hoạt động trong phạm vi toàn quốc hoặc liên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Hội hoạt động trong phạm vi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Hội hoạt động trong phạm vi huyện.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Hội hoạt động trong phạm vi xã (đối với hội sinh viên tại các trường đại học, cao đẳng được xác định tương đương hội hoạt động trong phạm vi xã).</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1" w:name="dieu_5"/>
      <w:r w:rsidRPr="004F5F91">
        <w:rPr>
          <w:rFonts w:eastAsia="Times New Roman"/>
          <w:b/>
          <w:bCs/>
          <w:color w:val="000000"/>
          <w:sz w:val="28"/>
          <w:szCs w:val="28"/>
        </w:rPr>
        <w:t>Điều 5. Nguyên tắc tổ chức, hoạt động của hội</w:t>
      </w:r>
      <w:bookmarkEnd w:id="21"/>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Tự nguyện, tự quản.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Dân chủ, bình đẳng, công khai, minh bạch.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Tự bảo đảm kinh phí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Không vì mục tiêu lợi nhuận.</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5. Tuân thủ </w:t>
      </w:r>
      <w:bookmarkStart w:id="22" w:name="tvpllink_khhhnejlqt"/>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"https://thuvienphapluat.vn/van-ban/Bo-may-hanh-chinh/Hien-phap-nam-2013-215627.aspx" \t "_blank" </w:instrText>
      </w:r>
      <w:r w:rsidRPr="004F5F91">
        <w:rPr>
          <w:rFonts w:eastAsia="Times New Roman"/>
          <w:color w:val="000000"/>
          <w:sz w:val="28"/>
          <w:szCs w:val="28"/>
        </w:rPr>
        <w:fldChar w:fldCharType="separate"/>
      </w:r>
      <w:r w:rsidRPr="004F5F91">
        <w:rPr>
          <w:rFonts w:eastAsia="Times New Roman"/>
          <w:color w:val="0E70C3"/>
          <w:sz w:val="28"/>
          <w:szCs w:val="28"/>
        </w:rPr>
        <w:t>Hiến pháp</w:t>
      </w:r>
      <w:r w:rsidRPr="004F5F91">
        <w:rPr>
          <w:rFonts w:eastAsia="Times New Roman"/>
          <w:color w:val="000000"/>
          <w:sz w:val="28"/>
          <w:szCs w:val="28"/>
        </w:rPr>
        <w:fldChar w:fldCharType="end"/>
      </w:r>
      <w:bookmarkEnd w:id="22"/>
      <w:r w:rsidRPr="004F5F91">
        <w:rPr>
          <w:rFonts w:eastAsia="Times New Roman"/>
          <w:color w:val="000000"/>
          <w:sz w:val="28"/>
          <w:szCs w:val="28"/>
        </w:rPr>
        <w:t>, chấp hành chủ trương, đường lối của Đảng, chính sách, pháp luật của Nhà nước và điều lệ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3" w:name="dieu_6"/>
      <w:r w:rsidRPr="004F5F91">
        <w:rPr>
          <w:rFonts w:eastAsia="Times New Roman"/>
          <w:b/>
          <w:bCs/>
          <w:color w:val="000000"/>
          <w:sz w:val="28"/>
          <w:szCs w:val="28"/>
        </w:rPr>
        <w:t>Điều 6. Tên gọi, biểu tượng, trụ sở, con dấu và tài khoản của hội</w:t>
      </w:r>
      <w:bookmarkEnd w:id="23"/>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Hội có các tên gọi khác nhau: hội, hiệp hội, liên đoàn, liên minh, liên hiệp hội, tổng hội, câu lạc bộ và tên gọi khác theo quy định của pháp luật (sau đây gọi chung là hội) và đảm bảo điều kiện tại </w:t>
      </w:r>
      <w:bookmarkStart w:id="24" w:name="tc_1"/>
      <w:r w:rsidRPr="004F5F91">
        <w:rPr>
          <w:rFonts w:eastAsia="Times New Roman"/>
          <w:color w:val="0000FF"/>
          <w:sz w:val="28"/>
          <w:szCs w:val="28"/>
        </w:rPr>
        <w:t>khoản 1 Điều 10 Nghị định này</w:t>
      </w:r>
      <w:bookmarkEnd w:id="24"/>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Trụ sở của hội đặt tại Việt Nam trong phạm vi hoạt động của hội và có địa chỉ cụ thể, rõ ràng.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Hội có tư cách pháp nhân, con dấu, tài khoản và có thể có biểu tượng (logo) riêng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5" w:name="dieu_7"/>
      <w:r w:rsidRPr="004F5F91">
        <w:rPr>
          <w:rFonts w:eastAsia="Times New Roman"/>
          <w:b/>
          <w:bCs/>
          <w:color w:val="000000"/>
          <w:sz w:val="28"/>
          <w:szCs w:val="28"/>
        </w:rPr>
        <w:t>Điều 7. Chính sách của Nhà nước đối với hội</w:t>
      </w:r>
      <w:bookmarkEnd w:id="25"/>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1. Khuyến khích, tạo điều kiện để các hội tham gia các hoạt động cung cấp dịch vụ, tham gia tư vấn, phản biện chính sách, chương trình, dự án, đề tài, đề án và các hoạt động khác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2. Hỗ trợ kinh phí theo quy định của pháp luật gắn với nhiệm vụ được cấp có thẩm quyền quy định tại </w:t>
      </w:r>
      <w:bookmarkStart w:id="26" w:name="tc_2"/>
      <w:r w:rsidRPr="004F5F91">
        <w:rPr>
          <w:rFonts w:eastAsia="Times New Roman"/>
          <w:color w:val="0000FF"/>
          <w:sz w:val="28"/>
          <w:szCs w:val="28"/>
        </w:rPr>
        <w:t>Điều 8 Nghị định này</w:t>
      </w:r>
      <w:bookmarkEnd w:id="26"/>
      <w:r w:rsidRPr="004F5F91">
        <w:rPr>
          <w:rFonts w:eastAsia="Times New Roman"/>
          <w:color w:val="000000"/>
          <w:sz w:val="28"/>
          <w:szCs w:val="28"/>
        </w:rPr>
        <w:t> giao.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Cung cấp thông tin, tuyên truyền phổ biến chủ trương đường lối, chính sách pháp luật của Nhà nước.</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7" w:name="dieu_8"/>
      <w:r w:rsidRPr="004F5F91">
        <w:rPr>
          <w:rFonts w:eastAsia="Times New Roman"/>
          <w:b/>
          <w:bCs/>
          <w:color w:val="000000"/>
          <w:sz w:val="28"/>
          <w:szCs w:val="28"/>
        </w:rPr>
        <w:t>Điều 8. Cấp có thẩm quyền giao nhiệm vụ cho hội</w:t>
      </w:r>
      <w:bookmarkEnd w:id="27"/>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Chính phủ, Thủ tướng Chính phủ, Bộ trưởng, Thủ trưởng cơ quan ngang bộ và cấp có thẩm quyền ở Trung ương giao nhiệm vụ đối với hội hoạt động trong phạm vi toàn quốc hoặc liên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Ủy ban nhân dân, Chủ tịch Ủy ban nhân dân cấp tỉnh và cấp có thẩm quyền ở tỉnh giao nhiệm vụ đối với hội hoạt động trong phạm vi tỉnh, huyện.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Ủy ban nhân dân, Chủ tịch Ủy ban nhân dân cấp huyện và cấp có thẩm quyền ở huyện giao nhiệm vụ đối với hội hoạt động trong phạm vi huyện, xã.</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Ủy ban nhân dân, Chủ tịch Ủy ban nhân dân cấp xã và cấp có thẩm quyền ở xã giao nhiệm vụ đối với hội hoạt động trong phạm vi xã.</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 w:name="dieu_9"/>
      <w:r w:rsidRPr="004F5F91">
        <w:rPr>
          <w:rFonts w:eastAsia="Times New Roman"/>
          <w:b/>
          <w:bCs/>
          <w:color w:val="000000"/>
          <w:sz w:val="28"/>
          <w:szCs w:val="28"/>
        </w:rPr>
        <w:t>Điều 9. Cơ sở dữ liệu về hội</w:t>
      </w:r>
      <w:bookmarkEnd w:id="28"/>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Cơ sở dữ liệu về hội được kết nối với Cổng dịch vụ công quốc gia và Cổng dịch vụ công của Bộ Nội vụ; cơ sở dữ liệu quốc gia khác, cơ sở dữ liệu của các bộ, cơ quan ngang bộ, cơ quan thuộc Chính phủ, Ủy ban nhân dân tỉnh, thành phố trực thuộc trung ương và Ủy ban nhân dân cấp huyện để hỗ trợ giải quyết các thủ tục về hội và quản lý hoạt động của các tổ chức hội theo phân cấp.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Thông tin trong cơ sở dữ liệu về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Thông tin trong cơ sở dữ liệu về hội bao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được xác lập khi ban vận động thành lập hội đề nghị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Bản sao hoặc bản điện tử được ký số hợp lệ của hồ sơ đề nghị thành lập, chia, tách, sáp nhập, hợp nhất, giải thể, đổi tên, phê duyệt điều lệ hoặc sửa đổi, bổ sung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Một số thông tin về nhân sự ban chấp hành hội hoặc tên gọi khác (sau đây gọi chung là ban chấp hành hội), ban thường vụ hội hoặc tên gọi khác (sau đây gọi chung là ban thường vụ hội); chủ tịch, phó chủ tịch hội; cơ cấu tổ chức, trụ sở, số điện thoại, nhiệm kỳ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Các báo cáo định kỳ và đột xuất;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về tài sản, tài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Các thông tin liên quan khác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Thông tin trong cơ sở dữ liệu về hội được xác lập từ các nguồn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Thông tin được cập nhật trên Cổng dịch vụ công quốc gia và Cổng dịch vụ công của Bộ Nội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của các hội cung cấp trong hồ sơ đề nghị thành lập, chia, tách, sáp nhập, hợp nhất, giải thể, đổi tên, phê duyệt điều lệ hoặc sửa đổi, bổ sung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do hội cập nhật lên cơ sở dữ liệu;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do các cơ quan quản lý nhà nước về lĩnh vực hội hoạt động cung cấp;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được số hóa, chuẩn hóa từ quyết định giải quyết các thủ tục hành chính về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được chia sẻ, chuyển đổi, chuẩn hóa từ các cơ sở dữ liệu được thiết lập trước đây.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Nguyên tắc xây dựng, cập nhật, quản lý, khai thác, sử dụng cơ sở dữ liệu về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Không đưa các thông tin thuộc bí mật nhà nước liên quan đến tổ chức, hoạt động của hội theo quy định của pháp luật về bí mật nhà nước;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Phân cấp cập nhật, quản lý, khai thác, sử dụng và gắn việc xây dựng cơ sở dữ liệu hội với việc giải quyết thủ tục hành chính điện tử;</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Thông tin trong cơ sở dữ liệu về hội được lưu trữ đầy đủ, chính xác; khai thác, sử dụng đúng mục đích, có hiệu quả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Cơ sở dữ liệu về hội được bảo vệ nghiêm ngặt, an toàn theo quy định của pháp luật; tuân thủ các tiêu chuẩn, quy chuẩn kỹ thuật về công nghệ thông tin; bảo đảm sự tương thích, an toàn, thông suốt trong toàn hệ thống các cơ sở dữ liệu;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Tuân thủ các quy định pháp luật về an toàn thông tin mạng và quy định pháp luật khác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Quản lý, khai thác, cung cấp thông tin cơ sở dữ liệu về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Bộ Nội vụ chủ trì xây dựng và vận hành cơ sở dữ liệu về hội; ban hành quy chế quản lý, khai thác, vận hành cơ sở dữ liệu về hội và hướng dẫn thực hiện thủ tục hành chính bằng hình thức trực tuyến sau khi cơ sở dữ liệu về hội được xây dựng và vận hành; cấp mã số và các tài khoản định danh cho các cơ quan quản lý nhà nước có thẩm quyền, Ủy ban nhân dân cấp tỉnh, Ủy ban nhân dân cấp huyện và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Các cơ quan quản lý nhà nước có thẩm quyền, Ủy ban nhân dân cấp tỉnh, cấp huyện và hội có trách nhiệm truy cập, khai thác cơ sở dữ liệu về hội theo quy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Bộ Nội vụ, các cơ quan quản lý nhà nước có thẩm quyền, Ủy ban nhân dân cấp tỉnh, cấp huyện và hội có trách nhiệm thường xuyên cập nhật thông tin vào cơ sở dữ liệu về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9" w:name="chuong_2"/>
      <w:r w:rsidRPr="004F5F91">
        <w:rPr>
          <w:rFonts w:eastAsia="Times New Roman"/>
          <w:b/>
          <w:bCs/>
          <w:color w:val="000000"/>
          <w:sz w:val="28"/>
          <w:szCs w:val="28"/>
        </w:rPr>
        <w:t>Chương II</w:t>
      </w:r>
      <w:bookmarkEnd w:id="29"/>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30" w:name="chuong_2_name"/>
      <w:r w:rsidRPr="004F5F91">
        <w:rPr>
          <w:rFonts w:eastAsia="Times New Roman"/>
          <w:b/>
          <w:bCs/>
          <w:color w:val="000000"/>
          <w:sz w:val="28"/>
          <w:szCs w:val="28"/>
        </w:rPr>
        <w:t>THÀNH LẬP HỘI</w:t>
      </w:r>
      <w:bookmarkEnd w:id="30"/>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31" w:name="dieu_10"/>
      <w:r w:rsidRPr="004F5F91">
        <w:rPr>
          <w:rFonts w:eastAsia="Times New Roman"/>
          <w:b/>
          <w:bCs/>
          <w:color w:val="000000"/>
          <w:sz w:val="28"/>
          <w:szCs w:val="28"/>
        </w:rPr>
        <w:t>Điều 10. Điều kiện thành lập hội</w:t>
      </w:r>
      <w:bookmarkEnd w:id="31"/>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gọi của hội đảm bảo các điều kiện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a) Viết bằng tiếng Việt hoặc phiên âm theo tiếng Việt, nếu không phiên âm ra được tiếng Việt thì dùng tiếng nước ngoài; tên gọi riêng của hội có thể được phiên âm, dịch ra tiếng dân tộc thiểu số, tiếng nước ngoài phù hợp với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Phù hợp với tôn chỉ, mục đích, phạm vi, lĩnh vực hoạt động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Không trùng lặp toàn bộ tên gọi hoặc gây nhầm lẫn, bao trùm tên gọi với các hội khác đã được thành lập hợp pháp trước đó;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Không vi phạm đạo đức xã hội, thuần phong mỹ tục và truyền thống văn hóa dân tộc.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Lĩnh vực hoạt động chính không trùng lặp với lĩnh vực hoạt động chính của hội đã được thành lập hợp pháp trước đó trong cùng phạm vi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Có tôn chỉ, mục đích, lĩnh vực hoạt động phù hợp quy định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4. Có điều lệ, trừ hội quy định tại </w:t>
      </w:r>
      <w:bookmarkStart w:id="32" w:name="tc_3"/>
      <w:r w:rsidRPr="004F5F91">
        <w:rPr>
          <w:rFonts w:eastAsia="Times New Roman"/>
          <w:color w:val="0000FF"/>
          <w:sz w:val="28"/>
          <w:szCs w:val="28"/>
        </w:rPr>
        <w:t>khoản 5 Điều 21 Nghị định này</w:t>
      </w:r>
      <w:bookmarkEnd w:id="32"/>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5. Có trụ sở theo quy định tại </w:t>
      </w:r>
      <w:bookmarkStart w:id="33" w:name="tc_4"/>
      <w:r w:rsidRPr="004F5F91">
        <w:rPr>
          <w:rFonts w:eastAsia="Times New Roman"/>
          <w:color w:val="0000FF"/>
          <w:sz w:val="28"/>
          <w:szCs w:val="28"/>
        </w:rPr>
        <w:t>khoản 2 Điều 6 Nghị định này</w:t>
      </w:r>
      <w:bookmarkEnd w:id="33"/>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Có đủ số lượng tổ chức, công dân Việt Nam đăng ký tham gia thành lập hội, trừ trường hợp luật, pháp lệnh có quy định khác: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Hội hoạt động trong phạm vi toàn quốc hoặc liên tỉnh có ít nhất 100 tổ chức, công dân tại hai đơn vị hành chính cấp tỉnh trở lên có đủ điều kiện, tự nguyện, có đơn đăng ký tham gia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Hội hoạt động trong phạm vi tỉnh có ít nhất 50 tổ chức, công dân tại hai đơn vị hành chính cấp huyện trở lên có đủ điều kiện, tự nguyện, có đơn đăng ký tham gia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Hội hoạt động trong phạm vi huyện có ít nhất 20 tổ chức, công dân tại hai đơn vị hành chính cấp xã trở lên có đủ điều kiện, tự nguyện, có đơn đăng ký tham gia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Hội hoạt động trong phạm vi xã có ít nhất 10 tổ chức, công dân tại đơn vị hành chính cấp xã có đủ điều kiện, tự nguyện, có đơn đăng ký tham gia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Hiệp hội của các tổ chức kinh tế hoạt động trong phạm vi toàn quốc có hội viên là đại diện các tổ chức kinh tế có tư cách pháp nhân của Việt Nam, có ít nhất 11 đại diện pháp nhân ở nhiều tỉnh; hiệp hội hoạt động trong phạm vi tỉnh có ít nhất 05 đại diện pháp nhân trong tỉnh cùng ngành nghề hoặc cùng lĩnh vực hoạt động có đủ điều kiện, tự nguyện, có đơn đăng ký tham gia thành lập hiệp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Có tài sản để đảm bảo hoạt động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34" w:name="dieu_11"/>
      <w:r w:rsidRPr="004F5F91">
        <w:rPr>
          <w:rFonts w:eastAsia="Times New Roman"/>
          <w:b/>
          <w:bCs/>
          <w:color w:val="000000"/>
          <w:sz w:val="28"/>
          <w:szCs w:val="28"/>
        </w:rPr>
        <w:t>Điều 11. Ban vận động thành lập hội</w:t>
      </w:r>
      <w:bookmarkEnd w:id="34"/>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Tổ chức, công dân Việt Nam có nhu cầu thành lập hội phải thành lập ban vận động thành lập hội (trong đó dự kiến trưởng ban, phó trưởng ban và các ủy viên) theo quy định tại khoản 2, khoản 3, khoản 4, khoản 5 Điều này và đề nghị cơ quan nhà nước có thẩm quyền quy định tại </w:t>
      </w:r>
      <w:bookmarkStart w:id="35" w:name="tc_5"/>
      <w:r w:rsidRPr="004F5F91">
        <w:rPr>
          <w:rFonts w:eastAsia="Times New Roman"/>
          <w:color w:val="0000FF"/>
          <w:sz w:val="28"/>
          <w:szCs w:val="28"/>
        </w:rPr>
        <w:t>khoản 2 Điều 12 Nghị định này</w:t>
      </w:r>
      <w:bookmarkEnd w:id="35"/>
      <w:r w:rsidRPr="004F5F91">
        <w:rPr>
          <w:rFonts w:eastAsia="Times New Roman"/>
          <w:color w:val="000000"/>
          <w:sz w:val="28"/>
          <w:szCs w:val="28"/>
        </w:rPr>
        <w:t> công nhận ban vận động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2. Thành viên ban vận động thành lập hội là tổ chức, công dân Việt Nam tâm huyết, trách nhiệm, hoạt động trong lĩnh vực hội dự kiến hoạt động hoặc có liên quan đến lĩnh vực hội dự kiến hoạt động. Các thành viên ban vận động thành lập hội phải đảm bảo các điều kiện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Đối với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Được thành lập hợp pháp, có điều lệ hoặc văn bản quy định chức năng, nhiệm vụ của tổ chức; có đơn tham gia ban vận động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Có nghị quyết của tập thể lãnh đạo hoặc quyết định của người đứng đầu có thẩm quyền về việc tham gia ban vận động thành lập hội và cử người đại diện tham gia thành viên ban vận động thành lập hội. Người được cử làm đại diện là công dân Việt Nam, có đầy đủ năng lực hành vi dân sự, đảm bảo sức khỏe và không có án tích;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Đối với công dân: có đơn tham gia ban vận động thành lập hội, có đầy đủ năng lực hành vi dân sự, đảm bảo sức khỏe và không có án tích.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Thành viên ban vận động thành lập hội là cán bộ, công chức, viên chức phải được sự đồng ý cho tham gia ban vận động thành lập hội bằng văn bản của cơ quan có thẩm quyền theo quy định về phân cấp quản lý cán bộ.</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Trưởng ban vận động thành lập hội là người có phẩm chất chính trị, đạo đức tốt, có kinh nghiệm, có uy tín, am hiểu trong lĩnh vực hội dự kiến hoạt động và sống thường trú tại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Số thành viên ban vận động thành lập hội được quy định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Hội hoạt động trong phạm vi toàn quốc hoặc liên tỉnh có ít nhất 10 thành viên đảm bảo tính đại diện cho các vùng, miền;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Hội hoạt động trong phạm vi tỉnh có ít nhất 05 thành viên tại hai đơn vị hành chính cấp huyện trở lên;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Hội hoạt động trong phạm vi huyện, xã có ít nhất 03 thành viên.</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6. Ban vận động thành lập hội được cơ quan nhà nước có thẩm quyền công nhận khi đáp ứng được các điều kiện quy định tại </w:t>
      </w:r>
      <w:bookmarkStart w:id="36" w:name="tc_6"/>
      <w:r w:rsidRPr="004F5F91">
        <w:rPr>
          <w:rFonts w:eastAsia="Times New Roman"/>
          <w:color w:val="0000FF"/>
          <w:sz w:val="28"/>
          <w:szCs w:val="28"/>
        </w:rPr>
        <w:t>khoản 1, khoản 2, khoản 3 Điều 10 Nghị định này</w:t>
      </w:r>
      <w:bookmarkEnd w:id="36"/>
      <w:r w:rsidRPr="004F5F91">
        <w:rPr>
          <w:rFonts w:eastAsia="Times New Roman"/>
          <w:color w:val="000000"/>
          <w:sz w:val="28"/>
          <w:szCs w:val="28"/>
        </w:rPr>
        <w:t>. Ban vận động thành lập hội, gồm: trưởng ban, phó trưởng ban và các ủy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Ban vận động thành lập hội có trách nhiệm:</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Vận động tổ chức, công dân Việt Nam đăng ký tham gia thành lập hội theo quy định tại </w:t>
      </w:r>
      <w:bookmarkStart w:id="37" w:name="tc_7"/>
      <w:r w:rsidRPr="004F5F91">
        <w:rPr>
          <w:rFonts w:eastAsia="Times New Roman"/>
          <w:color w:val="0000FF"/>
          <w:sz w:val="28"/>
          <w:szCs w:val="28"/>
        </w:rPr>
        <w:t>khoản 6 Điều 10 Nghị định này</w:t>
      </w:r>
      <w:bookmarkEnd w:id="37"/>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b) Trong thời hạn 12 tháng kể từ ngày quyết định công nhận ban vận động thành lập hội có hiệu lực, ban vận động thành lập hội hoàn thiện 01 bộ hồ sơ thành lập hội theo quy định tại </w:t>
      </w:r>
      <w:bookmarkStart w:id="38" w:name="tc_8"/>
      <w:r w:rsidRPr="004F5F91">
        <w:rPr>
          <w:rFonts w:eastAsia="Times New Roman"/>
          <w:color w:val="0000FF"/>
          <w:sz w:val="28"/>
          <w:szCs w:val="28"/>
        </w:rPr>
        <w:t>khoản 1 Điều 13 Nghị định này</w:t>
      </w:r>
      <w:bookmarkEnd w:id="38"/>
      <w:r w:rsidRPr="004F5F91">
        <w:rPr>
          <w:rFonts w:eastAsia="Times New Roman"/>
          <w:color w:val="000000"/>
          <w:sz w:val="28"/>
          <w:szCs w:val="28"/>
        </w:rPr>
        <w:t> gửi đến cơ quan nhà nước có thẩm quyền quy định tại </w:t>
      </w:r>
      <w:bookmarkStart w:id="39" w:name="tc_9"/>
      <w:r w:rsidRPr="004F5F91">
        <w:rPr>
          <w:rFonts w:eastAsia="Times New Roman"/>
          <w:color w:val="0000FF"/>
          <w:sz w:val="28"/>
          <w:szCs w:val="28"/>
        </w:rPr>
        <w:t>khoản 2, khoản 3, khoản 4 Điều 15 Nghị định này</w:t>
      </w:r>
      <w:bookmarkEnd w:id="39"/>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Ban vận động thành lập hội tự giải thể sau khi tổ chức đại hội thành lập bầu ra ban chấp hành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40" w:name="dieu_12"/>
      <w:r w:rsidRPr="004F5F91">
        <w:rPr>
          <w:rFonts w:eastAsia="Times New Roman"/>
          <w:b/>
          <w:bCs/>
          <w:color w:val="000000"/>
          <w:sz w:val="28"/>
          <w:szCs w:val="28"/>
        </w:rPr>
        <w:lastRenderedPageBreak/>
        <w:t>Điều 12. Hồ sơ, thủ tục và thẩm quyền công nhận ban vận động thành lập hội</w:t>
      </w:r>
      <w:bookmarkEnd w:id="40"/>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Hồ sơ đề nghị công nhận ban vận động thành lập hội được lập thành 01 bộ, gồm:</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w:t>
      </w:r>
      <w:bookmarkStart w:id="41" w:name="bieumau_ms_03_pl2_1"/>
      <w:r w:rsidRPr="004F5F91">
        <w:rPr>
          <w:rFonts w:eastAsia="Times New Roman"/>
          <w:color w:val="000000"/>
          <w:sz w:val="28"/>
          <w:szCs w:val="28"/>
        </w:rPr>
        <w:t>Đơn đề nghị công nhận ban vận động thành lập hội</w:t>
      </w:r>
      <w:bookmarkEnd w:id="41"/>
      <w:r w:rsidRPr="004F5F91">
        <w:rPr>
          <w:rFonts w:eastAsia="Times New Roman"/>
          <w:color w:val="000000"/>
          <w:sz w:val="28"/>
          <w:szCs w:val="28"/>
        </w:rPr>
        <w:t> (bản gốc), trong đơn nêu rõ tên hội, sự cần thiết thành lập hội, tôn chỉ, mục đích của hội, lĩnh vực chính mà hội dự kiến hoạt động, phạm vi hoạt động, dự kiến thời gian chuẩn bị thành lập hội và nơi tạm thời làm địa điểm hội họp;</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b) Danh sách trích ngang (bản gốc) của những người dự kiến trong ban vận động thành lập hội, gồm: họ và tên; ngày, tháng, năm sinh; quê quán; trình độ văn hóa; trình độ chuyên môn; chức vụ, đơn vị công tác (nếu có); chức danh trong ban vận động thành lập hội; địa chỉ thường trú hoặc tạm trú; số điện thoại liên hệ và tài liệu liên quan (bản chính) theo quy định tại </w:t>
      </w:r>
      <w:bookmarkStart w:id="42" w:name="tc_10"/>
      <w:r w:rsidRPr="004F5F91">
        <w:rPr>
          <w:rFonts w:eastAsia="Times New Roman"/>
          <w:color w:val="0000FF"/>
          <w:sz w:val="28"/>
          <w:szCs w:val="28"/>
        </w:rPr>
        <w:t>khoản 1, khoản 2 Điều 11 Nghị định này</w:t>
      </w:r>
      <w:bookmarkEnd w:id="42"/>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c) </w:t>
      </w:r>
      <w:bookmarkStart w:id="43" w:name="bieumau_ms_17_pl2"/>
      <w:r w:rsidRPr="004F5F91">
        <w:rPr>
          <w:rFonts w:eastAsia="Times New Roman"/>
          <w:color w:val="000000"/>
          <w:sz w:val="28"/>
          <w:szCs w:val="28"/>
        </w:rPr>
        <w:t>Sơ yếu lý lịch cá nhân</w:t>
      </w:r>
      <w:bookmarkEnd w:id="43"/>
      <w:r w:rsidRPr="004F5F91">
        <w:rPr>
          <w:rFonts w:eastAsia="Times New Roman"/>
          <w:color w:val="000000"/>
          <w:sz w:val="28"/>
          <w:szCs w:val="28"/>
        </w:rPr>
        <w:t> (theo mẫu kèm theo Nghị định này) và phiếu lý lịch tư pháp số 1 (bản chính) của các thành viên ban vận động thành lập hội không quá 06 tháng tính đến ngày nộp hồ sơ; nếu thành viên ban vận động thành lập hội là cán bộ, công chức, viên chức được cơ quan có thẩm quyền đồng ý cho tham gia ban vận động thành lập hội bằng văn bản theo quy định về phân cấp quản lý cán bộ thì không phải nộp phiếu lý lịch tư pháp số 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Ý kiến đồng ý của cơ quan có thẩm quyền theo quy định về phân cấp quản lý cán bộ đối với cán bộ, công chức, viên chức tham gia ban vận động thành lập hội (bản chính).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Thẩm quyền công nhận ban vận động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Bộ trưởng, thủ trưởng cơ quan ngang bộ quản lý nhà nước về ngành, lĩnh vực chính mà hội dự kiến hoạt động quyết định công nhận ban vận động thành lập hội hoạt động trong phạm vi toàn quốc hoặc liên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Chủ tịch Ủy ban nhân dân cấp tỉnh quyết định công nhận ban vận động thành lập hội hoạt động trong phạm vi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Chủ tịch Ủy ban nhân dân cấp huyện quyết định công nhận ban vận động thành lập hội hoạt động trong phạm vi huyện, xã.</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Trong thời hạn 30 ngày làm việc, kể từ ngày nhận hồ sơ đầy đủ, hợp pháp, cơ quan nhà nước có thẩm quyền quy định tại khoản 2 Điều này lấy ý kiến các cơ quan có liên quan đến hoạt động của hội, xem xét hồ sơ và quyết định công nhận ban vận động thành lập hội, trường hợp không đồng ý phải có văn bản trả lời và nêu rõ lý do.</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4. Hết thời hạn quy định tại </w:t>
      </w:r>
      <w:bookmarkStart w:id="44" w:name="tc_11"/>
      <w:r w:rsidRPr="004F5F91">
        <w:rPr>
          <w:rFonts w:eastAsia="Times New Roman"/>
          <w:color w:val="0000FF"/>
          <w:sz w:val="28"/>
          <w:szCs w:val="28"/>
        </w:rPr>
        <w:t>điểm b khoản 7 Điều 11 Nghị định này</w:t>
      </w:r>
      <w:bookmarkEnd w:id="44"/>
      <w:r w:rsidRPr="004F5F91">
        <w:rPr>
          <w:rFonts w:eastAsia="Times New Roman"/>
          <w:color w:val="000000"/>
          <w:sz w:val="28"/>
          <w:szCs w:val="28"/>
        </w:rPr>
        <w:t>, ban vận động thành lập hội không hoàn thiện hồ sơ đầy đủ, hợp lệ theo quy định gửi cơ quan nhà nước có thẩm quyền quy định tại </w:t>
      </w:r>
      <w:bookmarkStart w:id="45" w:name="tc_12"/>
      <w:r w:rsidRPr="004F5F91">
        <w:rPr>
          <w:rFonts w:eastAsia="Times New Roman"/>
          <w:color w:val="0000FF"/>
          <w:sz w:val="28"/>
          <w:szCs w:val="28"/>
        </w:rPr>
        <w:t>khoản 2, khoản 3, khoản 4 Điều 15 Nghị định này</w:t>
      </w:r>
      <w:bookmarkEnd w:id="45"/>
      <w:r w:rsidRPr="004F5F91">
        <w:rPr>
          <w:rFonts w:eastAsia="Times New Roman"/>
          <w:color w:val="000000"/>
          <w:sz w:val="28"/>
          <w:szCs w:val="28"/>
        </w:rPr>
        <w:t> thì quyết định công nhận ban vận động thành lập hội đương nhiên hết hiệu lực.</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46" w:name="dieu_13"/>
      <w:r w:rsidRPr="004F5F91">
        <w:rPr>
          <w:rFonts w:eastAsia="Times New Roman"/>
          <w:b/>
          <w:bCs/>
          <w:color w:val="000000"/>
          <w:sz w:val="28"/>
          <w:szCs w:val="28"/>
        </w:rPr>
        <w:t>Điều 13. Hồ sơ, thủ tục thành lập hội</w:t>
      </w:r>
      <w:bookmarkEnd w:id="46"/>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Hồ sơ đề nghị thành lập hội được lập thành 01 bộ, gồm:</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w:t>
      </w:r>
      <w:bookmarkStart w:id="47" w:name="bieumau_ms_04_pl2"/>
      <w:r w:rsidRPr="004F5F91">
        <w:rPr>
          <w:rFonts w:eastAsia="Times New Roman"/>
          <w:color w:val="000000"/>
          <w:sz w:val="28"/>
          <w:szCs w:val="28"/>
        </w:rPr>
        <w:t>Đơn đề nghị thành lập hội theo mẫu</w:t>
      </w:r>
      <w:bookmarkEnd w:id="47"/>
      <w:r w:rsidRPr="004F5F91">
        <w:rPr>
          <w:rFonts w:eastAsia="Times New Roman"/>
          <w:color w:val="000000"/>
          <w:sz w:val="28"/>
          <w:szCs w:val="28"/>
        </w:rPr>
        <w:t> kèm theo Nghị định này (bản gốc);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b) Dự thảo điều lệ theo mẫu kèm theo Nghị định này;</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c) </w:t>
      </w:r>
      <w:bookmarkStart w:id="48" w:name="bieumau_ms_01_pl3_1"/>
      <w:r w:rsidRPr="004F5F91">
        <w:rPr>
          <w:rFonts w:eastAsia="Times New Roman"/>
          <w:color w:val="000000"/>
          <w:sz w:val="28"/>
          <w:szCs w:val="28"/>
        </w:rPr>
        <w:t>Quyết định công nhận ban vận động thành lập hội</w:t>
      </w:r>
      <w:bookmarkEnd w:id="48"/>
      <w:r w:rsidRPr="004F5F91">
        <w:rPr>
          <w:rFonts w:eastAsia="Times New Roman"/>
          <w:color w:val="000000"/>
          <w:sz w:val="28"/>
          <w:szCs w:val="28"/>
        </w:rPr>
        <w:t> kèm theo danh sách thành viên ban vận động thành lập hội (bản chính);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Danh sách và đơn đăng ký tham gia thành lập hội của tổ chức, công dân Việt Nam đăng ký tham gia thành lập hội (bản gốc);</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đ) </w:t>
      </w:r>
      <w:bookmarkStart w:id="49" w:name="bieumau_ms_17_pl2_1"/>
      <w:r w:rsidRPr="004F5F91">
        <w:rPr>
          <w:rFonts w:eastAsia="Times New Roman"/>
          <w:color w:val="000000"/>
          <w:sz w:val="28"/>
          <w:szCs w:val="28"/>
        </w:rPr>
        <w:t>Sơ yếu lý lịch cá nhân theo mẫu</w:t>
      </w:r>
      <w:bookmarkEnd w:id="49"/>
      <w:r w:rsidRPr="004F5F91">
        <w:rPr>
          <w:rFonts w:eastAsia="Times New Roman"/>
          <w:color w:val="000000"/>
          <w:sz w:val="28"/>
          <w:szCs w:val="28"/>
        </w:rPr>
        <w:t> kèm theo Nghị định này và phiếu lý lịch tư pháp số 1 (bản chính) của trưởng ban vận động thành lập hội không quá 06 tháng tính đến ngày nộp hồ sơ;</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Ý kiến đồng ý của cơ quan có thẩm quyền theo quy định về phân cấp quản lý cán bộ đối với cán bộ, công chức, viên chức tham gia làm trưởng ban vận động thành lập hội (bản chính);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g) Văn bản chứng minh quyền sử dụng hợp pháp nơi dự kiến đặt trụ sở của hội theo quy định của pháp luật (bản chính hoặc bản sao có chứng thực);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 Bản kê khai tài sản thành lập hội (bản gốc) của ban vận động thành lập hội tự nguyện đóng góp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i) Bản cam kết đảm bảo kinh phí hoạt động trong nhiệm kỳ lần thứ nhất của hội nếu được thành lập (bản gốc).</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2. Trong thời hạn 60 ngày làm việc kể từ ngày nhận hồ sơ đầy đủ và hợp pháp theo quy định tại khoản 1 Điều này, cơ quan nhà nước có thẩm quyền quy định tại </w:t>
      </w:r>
      <w:bookmarkStart w:id="50" w:name="tc_13"/>
      <w:r w:rsidRPr="004F5F91">
        <w:rPr>
          <w:rFonts w:eastAsia="Times New Roman"/>
          <w:color w:val="0000FF"/>
          <w:sz w:val="28"/>
          <w:szCs w:val="28"/>
        </w:rPr>
        <w:t>khoản 2, khoản 3, khoản 4 Điều 15 Nghị định này</w:t>
      </w:r>
      <w:bookmarkEnd w:id="50"/>
      <w:r w:rsidRPr="004F5F91">
        <w:rPr>
          <w:rFonts w:eastAsia="Times New Roman"/>
          <w:color w:val="000000"/>
          <w:sz w:val="28"/>
          <w:szCs w:val="28"/>
        </w:rPr>
        <w:t> phối hợp với các cơ quan có liên quan đến hoạt động của hội quyết định cho phép thành lập hội; trường hợp không đồng ý phải có văn bản trả lời và nêu rõ lý do.</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51" w:name="dieu_14"/>
      <w:r w:rsidRPr="004F5F91">
        <w:rPr>
          <w:rFonts w:eastAsia="Times New Roman"/>
          <w:b/>
          <w:bCs/>
          <w:color w:val="000000"/>
          <w:sz w:val="28"/>
          <w:szCs w:val="28"/>
        </w:rPr>
        <w:t>Điều 14. Nội dung chính của điều lệ hội</w:t>
      </w:r>
      <w:bookmarkEnd w:id="51"/>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gọi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Tôn chỉ, mục đích, lĩnh vực và phạm vi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Địa vị pháp lý, trụ sở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Nguyên tắc tổ chức và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Quyền và nghĩa vụ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Tiêu chuẩn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Quyền, nghĩa vụ của hội viên; thủ tục đăng ký tham gia hội, thủ tục ra khỏi hội, thẩm quyền kết nạp, khai trừ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Cơ cấu tổ chức, thể thức bầu, miễn nhiệm, bãi nhiệm; nhiệm vụ, quyền hạn của đại hội, ban chấp hành, ban thường vụ, ban kiểm tra hội; thành lập, quản lý tổ chức thuộc hội; nguyên tắc, hình thức biểu quyết; chính sách, chế độ đối với người làm việc tại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xml:space="preserve">9. Đại diện theo pháp luật của hội; nhiệm vụ, quyền hạn, thể thức bầu, miễn nhiệm, bãi nhiệm, tạm đình chỉ công tác, cho phép công tác trở lại, tiêu chuẩn, điều kiện, </w:t>
      </w:r>
      <w:r w:rsidRPr="004F5F91">
        <w:rPr>
          <w:rFonts w:eastAsia="Times New Roman"/>
          <w:color w:val="000000"/>
          <w:sz w:val="28"/>
          <w:szCs w:val="28"/>
        </w:rPr>
        <w:lastRenderedPageBreak/>
        <w:t>độ tuổi, sức khỏe, nhiệm kỳ của chủ tịch, phó chủ tịch hội và các chức danh khác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 Chia, tách, sáp nhập, hợp nhất, đổi tên, đình chỉ hoạt động có thời hạn và giải thể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11. Nguồn tài sản, tài chính và việc quản lý, sử dụng tài sản, tài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12. Khen thưởng, kỷ luật, xử lý vi phạm.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13. Giải quyết tranh chấp, phản ánh, kiến nghị, khiếu nại, tố cáo liên quan đến tổ chức và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14. Các nội dung khác (nếu có) phù hợp với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15. Sửa đổi, bổ sung điều lệ.</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16. Hiệu lực thi hành.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52" w:name="dieu_15"/>
      <w:r w:rsidRPr="004F5F91">
        <w:rPr>
          <w:rFonts w:eastAsia="Times New Roman"/>
          <w:b/>
          <w:bCs/>
          <w:color w:val="000000"/>
          <w:sz w:val="28"/>
          <w:szCs w:val="28"/>
        </w:rPr>
        <w:t>Điều 15. Thẩm quyền giải quyết các thủ tục về hội</w:t>
      </w:r>
      <w:bookmarkEnd w:id="52"/>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Thủ tướng Chính phủ phê duyệt điều lệ đối với hội hoạt động trong phạm vi toàn quốc có đảng đoàn.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Bộ trưởng Bộ Nội vụ cho phép thành lập, chia, tách, sáp nhập, hợp nhất, giải thể, đổi tên, phê duyệt điều lệ; đình chỉ hoạt động có thời hạn, cho phép hoạt động trở lại đối với hội hoạt động trong phạm vi toàn quốc hoặc liên tỉnh, trừ trường hợp luật, pháp lệnh có quy định khác về thành lập, phê duyệt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Chủ tịch Ủy ban nhân dân cấp tỉnh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Chủ tịch Ủy ban nhân dân cấp huyện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huyện, xã.</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53" w:name="dieu_16"/>
      <w:r w:rsidRPr="004F5F91">
        <w:rPr>
          <w:rFonts w:eastAsia="Times New Roman"/>
          <w:b/>
          <w:bCs/>
          <w:color w:val="000000"/>
          <w:sz w:val="28"/>
          <w:szCs w:val="28"/>
        </w:rPr>
        <w:t>Điều 16. Thời gian đại hội thành lập</w:t>
      </w:r>
      <w:bookmarkEnd w:id="53"/>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Trong thời hạn 60 ngày làm việc kể từ ngày có quyết định cho phép thành lập hội, ban vận động thành lập hội tổ chức đại hội thành lập. Quá thời hạn 60 ngày làm việc mà ban vận động thành lập hội chưa chuẩn bị kịp để tiến hành tổ chức đại hội thành lập, thì trong thời gian 15 ngày làm việc tính từ ngày hết thời hạn 60 ngày làm việc, ban vận động thành lập hội chủ động có văn bản gửi cơ quan nhà nước có thẩm quyền quy định tại </w:t>
      </w:r>
      <w:bookmarkStart w:id="54" w:name="tc_14"/>
      <w:r w:rsidRPr="004F5F91">
        <w:rPr>
          <w:rFonts w:eastAsia="Times New Roman"/>
          <w:color w:val="0000FF"/>
          <w:sz w:val="28"/>
          <w:szCs w:val="28"/>
        </w:rPr>
        <w:t>khoản 2, khoản 3, khoản 4 Điều 15 Nghị định này</w:t>
      </w:r>
      <w:bookmarkEnd w:id="54"/>
      <w:r w:rsidRPr="004F5F91">
        <w:rPr>
          <w:rFonts w:eastAsia="Times New Roman"/>
          <w:color w:val="000000"/>
          <w:sz w:val="28"/>
          <w:szCs w:val="28"/>
        </w:rPr>
        <w:t> đề nghị gia hạn.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Thời gian gia hạn không quá 30 ngày làm việc tính từ ngày cơ quan nhà nước có thẩm quyền ban hành văn bản cho phép gia hạn.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Quyết định cho phép thành lập hội hết hiệu lực trong trường hợp: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Hội không tổ chức đại hội theo thời gian quy định và không có văn bản đề nghị gia hạn theo quy định tại khoản 1 Điều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b) Quá thời gian được gia hạn theo quy định tại khoản 2 Điều này mà ban vận động thành lập hội không tổ chức đại hội thành lập, trừ trường hợp có lý do bất khả kháng.</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4. Khi quyết định cho phép thành lập hội hết hiệu lực theo quy định tại khoản 3 Điều này, cơ quan nhà nước có thẩm quyền quy định tại </w:t>
      </w:r>
      <w:bookmarkStart w:id="55" w:name="tc_15"/>
      <w:r w:rsidRPr="004F5F91">
        <w:rPr>
          <w:rFonts w:eastAsia="Times New Roman"/>
          <w:color w:val="0000FF"/>
          <w:sz w:val="28"/>
          <w:szCs w:val="28"/>
        </w:rPr>
        <w:t>khoản 2, khoản 3, khoản 4 Điều 15 Nghị định này</w:t>
      </w:r>
      <w:bookmarkEnd w:id="55"/>
      <w:r w:rsidRPr="004F5F91">
        <w:rPr>
          <w:rFonts w:eastAsia="Times New Roman"/>
          <w:color w:val="000000"/>
          <w:sz w:val="28"/>
          <w:szCs w:val="28"/>
        </w:rPr>
        <w:t> ra quyết định thu hồi quyết định cho phép thành lập hội. Hội bị thu hồi quyết định cho phép thành lập sẽ không được thành lập lại trong thời hạn 03 năm kể từ ngày bị thu hồi quyết định cho phép thành lập.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Quyết định thành lập ban vận động thành lập hội đương nhiên hết hiệu lực khi quyết định cho phép thành lập hội bị thu hồi theo quy định.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56" w:name="dieu_17"/>
      <w:r w:rsidRPr="004F5F91">
        <w:rPr>
          <w:rFonts w:eastAsia="Times New Roman"/>
          <w:b/>
          <w:bCs/>
          <w:color w:val="000000"/>
          <w:sz w:val="28"/>
          <w:szCs w:val="28"/>
        </w:rPr>
        <w:t>Điều 17. Hội viên</w:t>
      </w:r>
      <w:bookmarkEnd w:id="56"/>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viên của hội gồm hội viên chính thức, hội viên liên kết và hội viên danh dự do điều lệ hội quy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Hội viên chính thức: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Tổ chức, công dân Việt Nam tán thành điều lệ hội, tự nguyện đăng ký tham gia hội, đủ tiêu chuẩn hội viên theo quy định của điều lệ hội có thể trở thành hội viên chính thức của hội. Hội viên là tổ chức Việt Nam thì đại diện tổ chức tham gia hội phải là công dân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Hội viên đăng ký tham gia thành lập hội đương nhiên là hội viên chính thức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Hội viên liên kết: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Tổ chức, công dân Việt Nam không có điều kiện hoặc không có đủ tiêu chuẩn trở thành hội viên chính thức của hội, tán thành điều lệ hội, tự nguyện đăng ký tham gia hội, có thể trở thành hội viên liên kết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Hội viên danh dự:</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Tổ chức, công dân Việt Nam có uy tín, có nhiều đóng góp đối với hội được hội mời làm hội viên danh dự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Hội viên liên kết và hội viên danh dự được hưởng quyền và nghĩa vụ như hội viên chính thức của hội, trừ quyền biểu quyết các vấn đề của hội và không được tham gia bầu cử, ứng cử, đề cử vào ban chấp hành, ban kiểm tra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Tiêu chuẩn, thủ tục kết nạp hội viên, cho hội viên ra khỏi hội, quyền, nghĩa vụ của hội viên chính thức, hội viên liên kết và hội viên danh dự được quy định trong điều lệ hội phù hợp với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57" w:name="chuong_3"/>
      <w:r w:rsidRPr="004F5F91">
        <w:rPr>
          <w:rFonts w:eastAsia="Times New Roman"/>
          <w:b/>
          <w:bCs/>
          <w:color w:val="000000"/>
          <w:sz w:val="28"/>
          <w:szCs w:val="28"/>
        </w:rPr>
        <w:t>Chương III</w:t>
      </w:r>
      <w:bookmarkEnd w:id="57"/>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58" w:name="chuong_3_name"/>
      <w:r w:rsidRPr="004F5F91">
        <w:rPr>
          <w:rFonts w:eastAsia="Times New Roman"/>
          <w:b/>
          <w:bCs/>
          <w:color w:val="000000"/>
          <w:sz w:val="28"/>
          <w:szCs w:val="28"/>
        </w:rPr>
        <w:t>TỔ CHỨC CỦA HỘI</w:t>
      </w:r>
      <w:bookmarkEnd w:id="58"/>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59" w:name="dieu_18"/>
      <w:r w:rsidRPr="004F5F91">
        <w:rPr>
          <w:rFonts w:eastAsia="Times New Roman"/>
          <w:b/>
          <w:bCs/>
          <w:color w:val="000000"/>
          <w:sz w:val="28"/>
          <w:szCs w:val="28"/>
        </w:rPr>
        <w:t>Điều 18. Cơ cấu tổ chức của hội</w:t>
      </w:r>
      <w:bookmarkEnd w:id="59"/>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Ban chấp hành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3. Ban thường vụ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Ban kiểm tra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5. Các tổ chức thuộc hội theo quy định tại </w:t>
      </w:r>
      <w:bookmarkStart w:id="60" w:name="tc_16"/>
      <w:r w:rsidRPr="004F5F91">
        <w:rPr>
          <w:rFonts w:eastAsia="Times New Roman"/>
          <w:color w:val="0000FF"/>
          <w:sz w:val="28"/>
          <w:szCs w:val="28"/>
        </w:rPr>
        <w:t>Điều 25 Nghị định này</w:t>
      </w:r>
      <w:bookmarkEnd w:id="60"/>
      <w:r w:rsidRPr="004F5F91">
        <w:rPr>
          <w:rFonts w:eastAsia="Times New Roman"/>
          <w:color w:val="000000"/>
          <w:sz w:val="28"/>
          <w:szCs w:val="28"/>
        </w:rPr>
        <w:t> do hội tự quyết định căn cứ vào tính chất, phạm vi, quy mô tổ chức hoạt động của hội, phù hợp quy định của pháp luật và điều lệ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61" w:name="dieu_19"/>
      <w:r w:rsidRPr="004F5F91">
        <w:rPr>
          <w:rFonts w:eastAsia="Times New Roman"/>
          <w:b/>
          <w:bCs/>
          <w:color w:val="000000"/>
          <w:sz w:val="28"/>
          <w:szCs w:val="28"/>
        </w:rPr>
        <w:t>Điều 19. Đại hội</w:t>
      </w:r>
      <w:bookmarkEnd w:id="61"/>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Cơ quan lãnh đạo cao nhất của hội là đại hội. Đại hội được tổ chức dưới hình thức đại hội toàn thể hoặc đại hội đại biểu.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Điều kiện tổ chức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Đại hội thành lập được tổ chức khi có trên 1/2 số người đăng ký tham gia thành lập hội theo hồ sơ đề nghị thành lập hội có mặt;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Đại hội nhiệm kỳ hoặc đại hội bất thường được tổ chức khi có trên 1/2 số hội viên chính thức đối với đại hội toàn thể hoặc có trên 1/2 số đại biểu chính thức có mặt đối với đại hội đại biểu. Đại hội bất thường được triệu tập khi ít nhất có 2/3 tổng số thành viên ban chấp hành hoặc có trên 1/2 tổng số hội viên chính thức đề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Trường hợp không đủ số lượng đại biểu tham gia dự Đại hội theo quy định tại điểm a, điểm b khoản này thì ban vận động thành lập hội hoặc ban chấp hành hội đương nhiệm dừng tổ chức đại hội và có trách nhiệm lãnh đạo, chỉ đạo hội tổ chức đại hội đảm bảo theo quy định của Nghị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Đại biểu chính thức tham dự của đại hội không được ủy quyền cho cá nhân khác dự thay, trừ trường hợp đại hội chấp nhận việc ủy quyền.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Đại hội có thể tổ chức trực tiếp hoặc qua nền tảng ứng dụng trực tuyến hoặc kết hợp cả hai hình thức trực tiếp và trực tuyến do ban vận động thành lập hội hoặc ban chấp hành đương nhiệm quyết định. Hội có trách nhiệm phải đảm bảo cơ sở vật chất, phương tiện, nhân lực để tổ chức đại hội theo đúng điều lệ, quy chế đại hội và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Nhiệm kỳ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Nhiệm kỳ đại hội do điều lệ hội quy định nhưng không quá 05 năm kể từ ngày kết thúc đại hội nhiệm kỳ trước;</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b) Trước khi hết nhiệm kỳ 30 ngày làm việc, hội chưa tổ chức được đại hội thì hội phải báo cáo lý do với cơ quan nhà nước có thẩm quyền quy định tại </w:t>
      </w:r>
      <w:bookmarkStart w:id="62" w:name="tc_17"/>
      <w:r w:rsidRPr="004F5F91">
        <w:rPr>
          <w:rFonts w:eastAsia="Times New Roman"/>
          <w:color w:val="0000FF"/>
          <w:sz w:val="28"/>
          <w:szCs w:val="28"/>
        </w:rPr>
        <w:t>khoản 2, khoản 3, khoản 4 Điều 15 Nghị định này</w:t>
      </w:r>
      <w:bookmarkEnd w:id="62"/>
      <w:r w:rsidRPr="004F5F91">
        <w:rPr>
          <w:rFonts w:eastAsia="Times New Roman"/>
          <w:color w:val="000000"/>
          <w:sz w:val="28"/>
          <w:szCs w:val="28"/>
        </w:rPr>
        <w:t> xem xét cho phép gia hạn thời gian tổ chức đại hội. Thời gian gia hạn không quá 12 tháng;</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c) Hết thời gian gia hạn hội không tổ chức đại hội thì cơ quan nhà nước có thẩm quyền quy định tại </w:t>
      </w:r>
      <w:bookmarkStart w:id="63" w:name="tc_18"/>
      <w:r w:rsidRPr="004F5F91">
        <w:rPr>
          <w:rFonts w:eastAsia="Times New Roman"/>
          <w:color w:val="0000FF"/>
          <w:sz w:val="28"/>
          <w:szCs w:val="28"/>
        </w:rPr>
        <w:t>khoản 2, khoản 3, khoản 4 Điều 15 Nghị định này</w:t>
      </w:r>
      <w:bookmarkEnd w:id="63"/>
      <w:r w:rsidRPr="004F5F91">
        <w:rPr>
          <w:rFonts w:eastAsia="Times New Roman"/>
          <w:color w:val="000000"/>
          <w:sz w:val="28"/>
          <w:szCs w:val="28"/>
        </w:rPr>
        <w:t> xử lý vi phạm theo quy định tại </w:t>
      </w:r>
      <w:bookmarkStart w:id="64" w:name="tc_19"/>
      <w:r w:rsidRPr="004F5F91">
        <w:rPr>
          <w:rFonts w:eastAsia="Times New Roman"/>
          <w:color w:val="0000FF"/>
          <w:sz w:val="28"/>
          <w:szCs w:val="28"/>
        </w:rPr>
        <w:t>điểm c khoản 2 Điều 30 Nghị định này</w:t>
      </w:r>
      <w:bookmarkEnd w:id="64"/>
      <w:r w:rsidRPr="004F5F91">
        <w:rPr>
          <w:rFonts w:eastAsia="Times New Roman"/>
          <w:color w:val="000000"/>
          <w:sz w:val="28"/>
          <w:szCs w:val="28"/>
        </w:rPr>
        <w:t>; trừ trường hợp bất khả kháng.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Cách tính thời hạn tổ chức đại hội nhiệm kỳ: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a) Nhiệm kỳ đại hội của hội thực hiện theo quy định tại điểm a khoản 4 Điều này. Trường hợp hội kéo dài nhiệm kỳ đại hội thì thời hạn tổ chức đại hội nhiệm kỳ tiếp theo được tính kể từ ngày hội tổ chức đại hội nhiệm kỳ;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Trường hợp hội tổ chức đại hội bất thường để thông qua việc đổi tên thì được tính thời hạn tổ chức đại hội nhiệm kỳ tiếp theo kể từ ngày hội tổ chức đại hội bất thường;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Hội thành lập mới do chia, tách; sáp nhập; hợp nhất hội được tính thời hạn tổ chức đại hội nhiệm kỳ tiếp theo kể từ ngày hội tổ chức đại hội thành lập mới.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Nguyên tắc biểu quyết tại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Đại hội có thể biểu quyết bằng hình thức giơ tay hoặc bỏ phiếu kín. Hình thức biểu quyết do đại hội quyết định hoặc theo quy định của điều lệ hội đã được cơ quan nhà nước có thẩm quyền phê duyệt;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Việc biểu quyết thông qua các quyết định của đại hội phải đảm bảo trên 1/2 số đại biểu chính thức được triệu tập tán thành hoặc theo quy định của điều lệ hội đã được cơ quan nhà nước có thẩm quyền phê duyệt.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7. Trước khi tổ chức đại hội 45 ngày làm việc (đối với đại hội nhiệm kỳ, đại hội bất thường) hoặc 15 ngày làm việc (đối với đại hội thành lập), ban chấp hành hội hoặc ban vận động thành lập hội gửi 01 bộ hồ sơ báo cáo theo quy định tại khoản 8, khoản 9, khoản 10 Điều này đến cơ quan nhà nước có thẩm quyền quy định tại </w:t>
      </w:r>
      <w:bookmarkStart w:id="65" w:name="tc_20"/>
      <w:r w:rsidRPr="004F5F91">
        <w:rPr>
          <w:rFonts w:eastAsia="Times New Roman"/>
          <w:color w:val="0000FF"/>
          <w:sz w:val="28"/>
          <w:szCs w:val="28"/>
        </w:rPr>
        <w:t>khoản 2, khoản 3, khoản 4 Điều 15 Nghị định này</w:t>
      </w:r>
      <w:bookmarkEnd w:id="65"/>
      <w:r w:rsidRPr="004F5F91">
        <w:rPr>
          <w:rFonts w:eastAsia="Times New Roman"/>
          <w:color w:val="000000"/>
          <w:sz w:val="28"/>
          <w:szCs w:val="28"/>
        </w:rPr>
        <w:t> và cơ quan quản lý nhà nước về ngành, lĩnh vực chính hội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Hồ sơ báo cáo tổ chức đại hội thành lập:</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Văn bản của hội báo cáo cơ quan nhà nước có thẩm quyền quy định tại </w:t>
      </w:r>
      <w:bookmarkStart w:id="66" w:name="tc_21"/>
      <w:r w:rsidRPr="004F5F91">
        <w:rPr>
          <w:rFonts w:eastAsia="Times New Roman"/>
          <w:color w:val="0000FF"/>
          <w:sz w:val="28"/>
          <w:szCs w:val="28"/>
        </w:rPr>
        <w:t>khoản 2, khoản 3, khoản 4 Điều 15 Nghị định này</w:t>
      </w:r>
      <w:bookmarkEnd w:id="66"/>
      <w:r w:rsidRPr="004F5F91">
        <w:rPr>
          <w:rFonts w:eastAsia="Times New Roman"/>
          <w:color w:val="000000"/>
          <w:sz w:val="28"/>
          <w:szCs w:val="28"/>
        </w:rPr>
        <w:t> về việc tổ chức đại hội thành lập (bản gốc);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Đề án nhân sự (bản gốc), trong đó nêu rõ tiêu chuẩn, cơ cấu, số lượng, dự kiến danh sách thành viên ban chấp hành, ban thường vụ, ban kiểm tra, các chức danh chủ tịch, phó chủ tịch hội và chức danh khác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Ý kiến đồng ý của cơ quan có thẩm quyền theo quy định về phân cấp quản lý cán bộ đối với nhân sự là cán bộ, công chức, viên chức dự kiến tham gia ban chấp hành, ban thường vụ hoặc giữ các chức danh chủ tịch, phó chủ tịch hội (bản chính).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Trường hợp dự kiến chủ tịch hội không phải là trưởng ban vận động thành lập hội thì phải bổ sung sơ yếu lý lịch cá nhân và phiếu lý lịch tư pháp số 1 (bản chính) không quá 06 tháng tính đến ngày nộp hồ sơ; nếu chủ tịch hội dự kiến nêu trên là cán bộ, công chức, viên chức hoặc là cán bộ, công chức, viên chức đã nghỉ hưu được cơ quan có thẩm quyền đồng ý bằng văn bản theo quy định về phân cấp quản lý cán bộ thì không phải nộp phiếu lý lịch tư pháp số 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Dự kiến thời gian, địa điểm tổ chức đại hội, số lượng đại biểu mời, đại biểu chính thức tham dự đại hội, dự kiến chương trình đại hội (bản gốc).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Hồ sơ báo cáo tổ chức đại hội nhiệm kỳ (bản chính);</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lastRenderedPageBreak/>
        <w:t>a) Văn bản của hội báo cáo cơ quan nhà nước có thẩm quyền quy định tại </w:t>
      </w:r>
      <w:bookmarkStart w:id="67" w:name="tc_22"/>
      <w:r w:rsidRPr="004F5F91">
        <w:rPr>
          <w:rFonts w:eastAsia="Times New Roman"/>
          <w:color w:val="0000FF"/>
          <w:sz w:val="28"/>
          <w:szCs w:val="28"/>
        </w:rPr>
        <w:t>khoản 2, khoản 3, khoản 4 Điều 15 Nghị định này</w:t>
      </w:r>
      <w:bookmarkEnd w:id="67"/>
      <w:r w:rsidRPr="004F5F91">
        <w:rPr>
          <w:rFonts w:eastAsia="Times New Roman"/>
          <w:color w:val="000000"/>
          <w:sz w:val="28"/>
          <w:szCs w:val="28"/>
        </w:rPr>
        <w:t> về việc tổ chức đại hội nhiệm kỳ; nếu trong đại hội nhiệm kỳ có nội dung về đổi tên hội thì kèm theo đơn đề nghị đổi tên hội, trong đó nêu rõ lý do, sự cần thiết phải đổi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Nghị quyết của ban chấp hành hội về việc tổ chức đại hội nhiệm kỳ và việc đổi tên hội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Dự thảo báo cáo tổng kết công tác nhiệm kỳ và phương hướng hoạt động nhiệm kỳ mới của hội; báo cáo kiểm điểm của ban chấp hành, ban kiểm tra và báo cáo tài chính của hội; báo cáo số lượng hội viên, trong đó nêu rõ số hội viên chính thức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Dự thảo điều lệ (sửa đổi, bổ sung) hoặc dự thảo điều lệ theo tên mới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Đề án nhân sự, trong đó nêu rõ tiêu chuẩn, cơ cấu, số lượng, dự kiến danh sách thành viên ban chấp hành, ban thường vụ, ban kiểm tra, các chức danh chủ tịch, phó chủ tịch hội và chức danh khác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Sơ yếu lý lịch cá nhân và phiếu lý lịch tư pháp số 1 không quá 06 tháng tính đến ngày nộp hồ sơ của nhân sự dự kiến là chủ tịch hội; nếu nhân sự dự kiến chủ tịch hội là cán bộ, công chức, viên chức hoặc là cán bộ, công chức, viên chức đã nghỉ hưu được cơ quan có thẩm quyền đồng ý bằng văn bản theo quy định về phân cấp quản lý cán bộ hoặc đang là chủ tịch hội nhiệm kỳ hiện tại của hội thì không phải nộp phiếu lý lịch tư pháp số 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g) Dự kiến thời gian, địa điểm tổ chức đại hội, số lượng đại biểu mời, đại biểu chính thức tham dự đại hội, dự kiến chương trình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 Ý kiến đồng ý của cơ quan có thẩm quyền theo quy định về phân cấp quản lý cán bộ đối với nhân sự là cán bộ, công chức, viên chức dự kiến tham gia ban chấp hành, ban thường vụ hoặc giữ các chức danh chủ tịch, phó chủ tịch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i) Các nội dung khác thuộc thẩm quyền của đại hội theo quy định của điều lệ hội và quy định của pháp luật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 Hồ sơ báo cáo tổ chức đại hội bất thường (bản chính):</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Văn bản của hội báo cáo cơ quan nhà nước có thẩm quyền quy định tại </w:t>
      </w:r>
      <w:bookmarkStart w:id="68" w:name="tc_23"/>
      <w:r w:rsidRPr="004F5F91">
        <w:rPr>
          <w:rFonts w:eastAsia="Times New Roman"/>
          <w:color w:val="0000FF"/>
          <w:sz w:val="28"/>
          <w:szCs w:val="28"/>
        </w:rPr>
        <w:t>khoản 2, khoản 3, khoản 4 Điều 15 Nghị định này</w:t>
      </w:r>
      <w:bookmarkEnd w:id="68"/>
      <w:r w:rsidRPr="004F5F91">
        <w:rPr>
          <w:rFonts w:eastAsia="Times New Roman"/>
          <w:color w:val="000000"/>
          <w:sz w:val="28"/>
          <w:szCs w:val="28"/>
        </w:rPr>
        <w:t> về việc tổ chức đại hội bất thường. Nếu trong đại hội bất thường có nội dung về đổi tên hội thì kèm theo đơn đề nghị đổi tên hội, trong đó nêu rõ lý do, sự cần thiết phải đổi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Nghị quyết của ban chấp hành hội về việc tổ chức đại hội bất thường trong đó nêu rõ nội dung thảo luận và quyết định tại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Dự thảo những nội dung thảo luận và quyết định tại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Dự kiến thời gian, địa điểm tổ chức đại hội, số lượng đại biểu mời, đại biểu chính thức tham dự đại hội, dự kiến chương trình đại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11. Sau khi nhận hồ sơ báo cáo đầy đủ, hợp pháp theo quy định tại khoản 9, khoản 10 Điều này và ý kiến đồng thuận của các cơ quan có liên quan đến ngành, lĩnh vực chính mà hội hoạt động, cơ quan nhà nước có thẩm quyền quy định tại </w:t>
      </w:r>
      <w:bookmarkStart w:id="69" w:name="tc_24"/>
      <w:r w:rsidRPr="004F5F91">
        <w:rPr>
          <w:rFonts w:eastAsia="Times New Roman"/>
          <w:color w:val="0000FF"/>
          <w:sz w:val="28"/>
          <w:szCs w:val="28"/>
        </w:rPr>
        <w:t xml:space="preserve">khoản </w:t>
      </w:r>
      <w:r w:rsidRPr="004F5F91">
        <w:rPr>
          <w:rFonts w:eastAsia="Times New Roman"/>
          <w:color w:val="0000FF"/>
          <w:sz w:val="28"/>
          <w:szCs w:val="28"/>
        </w:rPr>
        <w:lastRenderedPageBreak/>
        <w:t>2, khoản 3, khoản 4 Điều 15 Nghị định này</w:t>
      </w:r>
      <w:bookmarkEnd w:id="69"/>
      <w:r w:rsidRPr="004F5F91">
        <w:rPr>
          <w:rFonts w:eastAsia="Times New Roman"/>
          <w:color w:val="000000"/>
          <w:sz w:val="28"/>
          <w:szCs w:val="28"/>
        </w:rPr>
        <w:t> có ý kiến bằng văn bản về việc tổ chức đại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12. Hội tổ chức đại hội sau khi có ý kiến cho phép tổ chức đại hội bằng văn bản của cơ quan nhà nước có thẩm quyền quy định tại </w:t>
      </w:r>
      <w:bookmarkStart w:id="70" w:name="tc_25"/>
      <w:r w:rsidRPr="004F5F91">
        <w:rPr>
          <w:rFonts w:eastAsia="Times New Roman"/>
          <w:color w:val="0000FF"/>
          <w:sz w:val="28"/>
          <w:szCs w:val="28"/>
        </w:rPr>
        <w:t>khoản 2, khoản 3, khoản 4 Điều 15 Nghị định này</w:t>
      </w:r>
      <w:bookmarkEnd w:id="70"/>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71" w:name="dieu_20"/>
      <w:r w:rsidRPr="004F5F91">
        <w:rPr>
          <w:rFonts w:eastAsia="Times New Roman"/>
          <w:b/>
          <w:bCs/>
          <w:color w:val="000000"/>
          <w:sz w:val="28"/>
          <w:szCs w:val="28"/>
        </w:rPr>
        <w:t>Điều 20. Nội dung chủ yếu, nguyên tắc biểu quyết tại đại hội</w:t>
      </w:r>
      <w:bookmarkEnd w:id="71"/>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Nội dung chủ yếu của đại hội thành lập: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Công bố, trao quyết định cho phép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Báo cáo số lượng đại biểu tham dự đại hội và báo cáo thẩm tra tư cách đại biểu tham dự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Thông qua chương trình đại hội, quy chế đại hội, quy chế bầu cử;</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Báo cáo kết quả quá trình vận động thành lập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đ) Thảo luận điều lệ đã được cấp có thẩm quyền quy định tại </w:t>
      </w:r>
      <w:bookmarkStart w:id="72" w:name="tc_26"/>
      <w:r w:rsidRPr="004F5F91">
        <w:rPr>
          <w:rFonts w:eastAsia="Times New Roman"/>
          <w:color w:val="0000FF"/>
          <w:sz w:val="28"/>
          <w:szCs w:val="28"/>
        </w:rPr>
        <w:t>khoản 2, khoản 3, khoản 4 Điều 15 Nghị định này</w:t>
      </w:r>
      <w:bookmarkEnd w:id="72"/>
      <w:r w:rsidRPr="004F5F91">
        <w:rPr>
          <w:rFonts w:eastAsia="Times New Roman"/>
          <w:color w:val="000000"/>
          <w:sz w:val="28"/>
          <w:szCs w:val="28"/>
        </w:rPr>
        <w:t> xem xét khi cho phép thành lập hội và biểu quyết điều lệ;</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Thông qua đề án nhân sự đại hội; biểu quyết số lượng thành viên ban chấp hành, ban kiểm tra cho cả nhiệm kỳ của hội; đề cử, ứng cử vào danh sách thành viên ban chấp hành, ban kiểm tra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g) Bầu ban chấp hành hội, ban kiểm tra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 Thông qua chương trình hoạt động nhiệm kỳ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i) Các vấn đề khác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 Thông qua nghị quyết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Nội dung chủ yếu tại đại hội nhiệm kỳ: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Báo cáo số lượng đại biểu tham dự đại hội và báo cáo thẩm tra tư cách đại biểu tham dự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Thông qua chương trình đại hội, quy chế đại hội, quy chế bầu cử;</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Thảo luận, thông qua báo cáo tổng kết nhiệm kỳ và phương hướng hoạt động nhiệm kỳ tiếp theo của hội; báo cáo kiểm điểm của ban chấp hành, ban kiểm tra; báo cáo tài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Thảo luận đổi tên hội (nếu có); thông qua việc sửa đổi, bổ sung điều lệ hoặc tiếp tục sử dụng điều lệ hiện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Chia, tách; sáp nhập, hợp nhất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Thông qua đề án nhân sự đại hội; biểu quyết số lượng thành viên ban chấp hành, ban kiểm tra cho cả nhiệm kỳ của hội; đề cử, ứng cử vào danh sách ban chấp hành, ban kiểm tra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g) Bầu ban chấp hành; bầu ban kiểm tra hội, trừ hội do Đảng, Nhà nước giao nhiệm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h) Các vấn đề khác theo quy định của điều lệ hội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i) Thông qua nghị quyết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Nội dung chủ yếu tại đại hội bất thường: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Báo cáo số lượng đại biểu tham dự đại hội và báo cáo thẩm tra tư cách đại biểu tham dự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Thông qua những nội dung thảo luận và quyết định tại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Thông qua nghị quyết đại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73" w:name="dieu_21"/>
      <w:r w:rsidRPr="004F5F91">
        <w:rPr>
          <w:rFonts w:eastAsia="Times New Roman"/>
          <w:b/>
          <w:bCs/>
          <w:color w:val="000000"/>
          <w:sz w:val="28"/>
          <w:szCs w:val="28"/>
        </w:rPr>
        <w:t>Điều 21. Báo cáo kết quả đại hội, phê duyệt điều lệ hội</w:t>
      </w:r>
      <w:bookmarkEnd w:id="73"/>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Trong thời hạn 30 ngày làm việc kể từ ngày kết thúc đại hội, ban chấp hành hội gửi 01 bộ hồ sơ (bản chính) đến cơ quan nhà nước có thẩm quyền quy định tại </w:t>
      </w:r>
      <w:bookmarkStart w:id="74" w:name="tc_27"/>
      <w:r w:rsidRPr="004F5F91">
        <w:rPr>
          <w:rFonts w:eastAsia="Times New Roman"/>
          <w:color w:val="0000FF"/>
          <w:sz w:val="28"/>
          <w:szCs w:val="28"/>
        </w:rPr>
        <w:t>Điều 15 Nghị định này</w:t>
      </w:r>
      <w:bookmarkEnd w:id="74"/>
      <w:r w:rsidRPr="004F5F91">
        <w:rPr>
          <w:rFonts w:eastAsia="Times New Roman"/>
          <w:color w:val="000000"/>
          <w:sz w:val="28"/>
          <w:szCs w:val="28"/>
        </w:rPr>
        <w:t>, gồm:</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w:t>
      </w:r>
      <w:bookmarkStart w:id="75" w:name="bieumau_ms_05_pl2_1"/>
      <w:r w:rsidRPr="004F5F91">
        <w:rPr>
          <w:rFonts w:eastAsia="Times New Roman"/>
          <w:color w:val="000000"/>
          <w:sz w:val="28"/>
          <w:szCs w:val="28"/>
        </w:rPr>
        <w:t>Văn bản báo cáo kết quả đại hội</w:t>
      </w:r>
      <w:bookmarkEnd w:id="75"/>
      <w:r w:rsidRPr="004F5F91">
        <w:rPr>
          <w:rFonts w:eastAsia="Times New Roman"/>
          <w:color w:val="000000"/>
          <w:sz w:val="28"/>
          <w:szCs w:val="28"/>
        </w:rPr>
        <w:t>, trong đó có đề nghị phê duyệt điều lệ hội, đổi tên hội (nếu có). Trường hợp đại hội quyết định không sửa đổi, bổ sung điều lệ thì hội báo cáo cơ quan nhà nước có thẩm quyền quy định tại </w:t>
      </w:r>
      <w:bookmarkStart w:id="76" w:name="tc_28"/>
      <w:r w:rsidRPr="004F5F91">
        <w:rPr>
          <w:rFonts w:eastAsia="Times New Roman"/>
          <w:color w:val="0000FF"/>
          <w:sz w:val="28"/>
          <w:szCs w:val="28"/>
        </w:rPr>
        <w:t>Điều 15 Nghị định này</w:t>
      </w:r>
      <w:bookmarkEnd w:id="76"/>
      <w:r w:rsidRPr="004F5F91">
        <w:rPr>
          <w:rFonts w:eastAsia="Times New Roman"/>
          <w:color w:val="000000"/>
          <w:sz w:val="28"/>
          <w:szCs w:val="28"/>
        </w:rPr>
        <w:t> về việc tiếp tục thực hiện điều lệ hiện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Dự thảo điều lệ hoặc dự thảo Điều lệ sửa đổi, bổ sung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Biên bản đại hội; biên bản bầu ban thường vụ, ban kiểm tra và các chức danh chủ tịch, phó chủ tịch hội (có danh sách kèm theo);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Trường hợp chủ tịch hội không phải là nhân sự dự kiến đã báo cáo cơ quan nhà nước có thẩm quyền thì hội bổ sung sơ yếu lý lịch cá nhân và phiếu lý lịch tư pháp số 1 không quá 06 tháng tính đến ngày nộp hồ sơ. Chủ tịch hội là cán bộ, công chức, viên chức hoặc là cán bộ, công chức, viên chức đã nghỉ hưu được cơ quan có thẩm quyền đồng ý bằng văn bản theo quy định về phân cấp quản lý cán bộ thì không phải nộp phiếu lý lịch tư pháp số 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Chương trình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Nghị quyết đại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2. Trong thời hạn 60 ngày làm việc kể từ ngày nhận được hồ sơ đầy đủ, hợp pháp, cơ quan nhà nước có thẩm quyền quy định tại </w:t>
      </w:r>
      <w:bookmarkStart w:id="77" w:name="tc_29"/>
      <w:r w:rsidRPr="004F5F91">
        <w:rPr>
          <w:rFonts w:eastAsia="Times New Roman"/>
          <w:color w:val="0000FF"/>
          <w:sz w:val="28"/>
          <w:szCs w:val="28"/>
        </w:rPr>
        <w:t>Điều 15 Nghị định này</w:t>
      </w:r>
      <w:bookmarkEnd w:id="77"/>
      <w:r w:rsidRPr="004F5F91">
        <w:rPr>
          <w:rFonts w:eastAsia="Times New Roman"/>
          <w:color w:val="000000"/>
          <w:sz w:val="28"/>
          <w:szCs w:val="28"/>
        </w:rPr>
        <w:t> quyết định phê duyệt điều lệ hội với điều kiện hội hoàn thiện dự thảo điều lệ phù hợp với quy định của pháp luật theo ý kiến của các cơ quan liên quan đến lĩnh vực hội hoạt động. Trường hợp nội dung điều lệ hội trái với quy định của pháp luật thì cơ quan nhà nước có thẩm quyền từ chối phê duyệt và yêu cầu, hướng dẫn hội hoàn thiện điều lệ hội đảm bảo phù hợp với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Trường hợp điều lệ hội thuộc thẩm quyền phê duyệt của Thủ tướng Chính phủ, hội báo cáo kết quả đại hội, trong đó có đề nghị phê duyệt điều lệ hội gửi về Bộ Nội vụ để trình Thủ tướng Chính phủ phê duyệt theo quy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Hiệu lực thi hành của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Điều lệ hội hoạt động trong phạm vi toàn quốc có đảng đoàn có hiệu lực thi hành kể từ ngày Thủ tướng Chính phủ quyết định phê duyệt;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lastRenderedPageBreak/>
        <w:t>b) Điều lệ hội không thuộc điểm a khoản này có hiệu lực thi hành kể từ ngày cơ quan nhà nước có thẩm quyền quy định tại </w:t>
      </w:r>
      <w:bookmarkStart w:id="78" w:name="tc_30"/>
      <w:r w:rsidRPr="004F5F91">
        <w:rPr>
          <w:rFonts w:eastAsia="Times New Roman"/>
          <w:color w:val="0000FF"/>
          <w:sz w:val="28"/>
          <w:szCs w:val="28"/>
        </w:rPr>
        <w:t>khoản 2, khoản 3, khoản 4 Điều 15 Nghị định này</w:t>
      </w:r>
      <w:bookmarkEnd w:id="78"/>
      <w:r w:rsidRPr="004F5F91">
        <w:rPr>
          <w:rFonts w:eastAsia="Times New Roman"/>
          <w:color w:val="000000"/>
          <w:sz w:val="28"/>
          <w:szCs w:val="28"/>
        </w:rPr>
        <w:t> quyết định phê duyệt.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Nếu nghị quyết đại hội của hội hoạt động trong phạm vi tỉnh, huyện, xã có cùng tên gọi, lĩnh vực hoạt động chính và là hội viên tổ chức của hội hoạt động trong phạm vi toàn quốc, thống nhất thừa nhận điều lệ của hội hoạt động trong phạm vi toàn quốc thì không cần xây dựng điều lệ riêng.</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6. Sau khi hội báo cáo kết quả đại hội đầy đủ, hợp pháp theo quy định tại khoản 1 Điều này, cơ quan nhà nước có thẩm quyền quy định tại </w:t>
      </w:r>
      <w:bookmarkStart w:id="79" w:name="tc_31"/>
      <w:r w:rsidRPr="004F5F91">
        <w:rPr>
          <w:rFonts w:eastAsia="Times New Roman"/>
          <w:color w:val="0000FF"/>
          <w:sz w:val="28"/>
          <w:szCs w:val="28"/>
        </w:rPr>
        <w:t>khoản 2, khoản 3, khoản 4 Điều 15 Nghị định này</w:t>
      </w:r>
      <w:bookmarkEnd w:id="79"/>
      <w:r w:rsidRPr="004F5F91">
        <w:rPr>
          <w:rFonts w:eastAsia="Times New Roman"/>
          <w:color w:val="000000"/>
          <w:sz w:val="28"/>
          <w:szCs w:val="28"/>
        </w:rPr>
        <w:t> ra văn bản thông báo việc tổ chức đại hội của hội đã đảm bảo theo quy định của pháp luật và điều lệ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80" w:name="dieu_22"/>
      <w:r w:rsidRPr="004F5F91">
        <w:rPr>
          <w:rFonts w:eastAsia="Times New Roman"/>
          <w:b/>
          <w:bCs/>
          <w:color w:val="000000"/>
          <w:sz w:val="28"/>
          <w:szCs w:val="28"/>
        </w:rPr>
        <w:t>Điều 22. Ban chấp hành, ban thường vụ, chủ tịch và phó chủ tịch hội</w:t>
      </w:r>
      <w:bookmarkEnd w:id="80"/>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Ban chấp hành, ban thường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Ban chấp hành do đại hội bầu là cơ quan lãnh đạo giữa 02 kỳ đại hội. Ban thường vụ do ban chấp hành bầu là cơ quan lãnh đạo giữa 02 kỳ họp ban chấp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Số lượng, cơ cấu, tiêu chuẩn, điều kiện, độ tuổi, sức khỏe, nhiệm kỳ, nhiệm vụ, quyền hạn, nguyên tắc hoạt động của ban chấp hành, ban thường vụ hội do hội quy định phù hợp với quy định của Đảng, pháp luật của Nhà nước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Chủ tịch và phó chủ tịch hội do ban chấp hành bầu trong số thành viên ban thường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Việc bầu cử, miễn nhiệm, bãi nhiệm, tạm đình chỉ công tác và cho phép công tác trở lại đối với chủ tịch, phó chủ tịch hội, thành viên ban chấp hành, ban thường vụ hội do điều lệ của hội quy định phù hợp với quy định của pháp luật. Đối với hội do Đảng, Nhà nước giao nhiệm vụ phải báo cáo cấp có thẩm quyền cho ý kiến trước khi thực hiện.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Khi miễn nhiệm, bãi nhiệm chủ tịch hội phải đồng thời bầu chủ tịch khác để thay thế theo quy định của pháp luật và điều lệ hội hoặc phân công người điều hành hoạt động của hội trong thời gian chưa bầu được chủ tịch hội. Chủ tịch hội bị tạm đình chỉ công tác thì phó chủ tịch thường trực điều hành hoạt động của hội trong thời gian chủ tịch hội bị tạm đình chỉ công tác; trường hợp, hội không có phó chủ tịch thường trực thì phân công một phó chủ tịch điều hành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Hội quy định cụ thể các trường hợp miễn nhiệm, bãi nhiệm, tạm đình chỉ công tác, cho phép công tác trở lại đối với chủ tịch, phó chủ tịch hội, thành viên ban chấp hành, ban thường vụ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xml:space="preserve">6. Sau miễn nhiệm, bãi nhiệm chủ tịch, phó chủ tịch hội, thành viên ban chấp hành, ban thường vụ hội, hội có văn bản báo cáo gửi đến cơ quan nhà nước có thẩm quyền. Văn bản báo cáo nêu rõ họ tên, lý do miễn nhiệm, bãi nhiệm; đính kèm biên bản họp miễn nhiệm, bãi nhiệm; biên bản họp bầu chủ tịch, phó chủ tịch hội, thành viên ban chấp hành, ban thường vụ hội; sơ yếu lý lịch cá nhân và phiếu lý lịch tư pháp số 1 không quá 06 tháng tính đến ngày nộp báo cáo của người được bầu chủ </w:t>
      </w:r>
      <w:r w:rsidRPr="004F5F91">
        <w:rPr>
          <w:rFonts w:eastAsia="Times New Roman"/>
          <w:color w:val="000000"/>
          <w:sz w:val="28"/>
          <w:szCs w:val="28"/>
        </w:rPr>
        <w:lastRenderedPageBreak/>
        <w:t>tịch hội. Nếu nhân sự chủ tịch hội là cán bộ, công chức, viên chức hoặc là cán bộ, công chức, viên chức đã nghỉ hưu được cơ quan có thẩm quyền đồng ý bằng văn bản theo quy định về phân cấp quản lý cán bộ thì không phải nộp phiếu lý lịch tư pháp số 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Chủ tịch hội là đại diện theo pháp luật của hội, chịu trách nhiệm trước pháp luật về mọi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Tiêu chuẩn: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Chấp hành và thực hiện các chủ trương, đường lối của Đảng, pháp luật của Nhà nước;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Có phẩm chất chính trị, đạo đức tốt;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Có uy tín và hiểu biết về lĩnh vực hội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Có quốc tịch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Có năng lực hành vi dân sự đầy đủ, không có án tích.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Điều kiện: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Không giữ chức danh chủ tịch quá 02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Không phải là cán bộ, công chức trong các cơ quan, tổ chức đang trực tiếp quản lý hoặc tham mưu quản lý nhà nước về lĩnh vực hoạt động chính của hội; trừ trường hợp được cấp có thẩm quyền quyết định theo quy định về phân cấp quản lý cán bộ;</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Nhân sự dự kiến chủ tịch hội là cán bộ, công chức, viên chức hoặc là cán bộ, công chức, viên chức đã nghỉ hưu phải được cấp có thẩm quyền đồng ý bằng văn bản theo quy định về phân cấp quản lý cán bộ;</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Ngoài những tiêu chuẩn, điều kiện chung quy định tại điểm a, điểm b khoản này, hội quy định cụ thể tiêu chuẩn, điều kiện, độ tuổi, sức khỏe, nhiệm kỳ của chủ tịch hội phù hợp với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Trách nhiệm, nhiệm vụ, quyền hạn của chủ tịch hội do điều lệ hội quy định phù hợp với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Tiêu chuẩn, điều kiện, số lượng, độ tuổi, sức khỏe, nhiệm kỳ, trách nhiệm, nhiệm vụ, quyền hạn của phó chủ tịch hội, tổng thư ký, thành viên ban chấp hành, ban thường vụ, ban kiểm tra do điều lệ hội quy định phù hợp với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81" w:name="chuong_4"/>
      <w:r w:rsidRPr="004F5F91">
        <w:rPr>
          <w:rFonts w:eastAsia="Times New Roman"/>
          <w:b/>
          <w:bCs/>
          <w:color w:val="000000"/>
          <w:sz w:val="28"/>
          <w:szCs w:val="28"/>
        </w:rPr>
        <w:t>Chương IV</w:t>
      </w:r>
      <w:bookmarkEnd w:id="81"/>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82" w:name="chuong_4_name"/>
      <w:r w:rsidRPr="004F5F91">
        <w:rPr>
          <w:rFonts w:eastAsia="Times New Roman"/>
          <w:b/>
          <w:bCs/>
          <w:color w:val="000000"/>
          <w:sz w:val="28"/>
          <w:szCs w:val="28"/>
        </w:rPr>
        <w:t>HOẠT ĐỘNG CỦA HỘI</w:t>
      </w:r>
      <w:bookmarkEnd w:id="82"/>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83" w:name="dieu_23"/>
      <w:r w:rsidRPr="004F5F91">
        <w:rPr>
          <w:rFonts w:eastAsia="Times New Roman"/>
          <w:b/>
          <w:bCs/>
          <w:color w:val="000000"/>
          <w:sz w:val="28"/>
          <w:szCs w:val="28"/>
        </w:rPr>
        <w:t>Điều 23. Quyền của hội</w:t>
      </w:r>
      <w:bookmarkEnd w:id="83"/>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Tổ chức, hoạt động theo điều lệ hội đã được phê duyệt.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Tuyên truyền tôn chỉ, mục đích hoạt động của hội. Được cung cấp thông tin, phổ biến đường lối, chủ trương của Đảng, chính sách, pháp luật của Nhà nước.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Đại diện cho hội viên trong mối quan hệ đối nội, đối ngoại có liên quan đến quyền và nghĩa vụ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4. Bảo vệ quyền, lợi ích hợp pháp của hội, hội viên và cộng đồng phù hợp với tôn chỉ, mục đích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Tổ chức, phối hợp hoạt động giữa các hội viên vì lợi ích chung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Phổ biến, bồi dưỡng kiến thức cho hội viên; cung cấp thông tin cần thiết cho hội viên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Tham gia các chương trình, dự án, đề tài, nhiệm vụ nghiên cứu khoa học và phát triển công nghệ, các hoạt động tư vấn, phản biện chính sách theo đề nghị của cơ quan nhà nước; tham gia cung cấp dịch vụ công, tổ chức dạy nghề, truyền nghề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8. Hội hoạt động trong phạm vi toàn quốc hoặc liên tỉnh được đặt chi nhánh hoặc văn phòng đại diện tại tỉnh, thành phố trực thuộc trung ương khác với nơi đặt trụ sở của hội theo quy định tại </w:t>
      </w:r>
      <w:bookmarkStart w:id="84" w:name="tc_32"/>
      <w:r w:rsidRPr="004F5F91">
        <w:rPr>
          <w:rFonts w:eastAsia="Times New Roman"/>
          <w:color w:val="0000FF"/>
          <w:sz w:val="28"/>
          <w:szCs w:val="28"/>
        </w:rPr>
        <w:t>khoản 1 Điều 25 Nghị định này</w:t>
      </w:r>
      <w:bookmarkEnd w:id="84"/>
      <w:r w:rsidRPr="004F5F91">
        <w:rPr>
          <w:rFonts w:eastAsia="Times New Roman"/>
          <w:color w:val="000000"/>
          <w:sz w:val="28"/>
          <w:szCs w:val="28"/>
        </w:rPr>
        <w:t> và có thể đặt văn phòng đại diện tại nước ngoài.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Thành lập và quản lý chặt chẽ tổ chức thuộc hội theo quy định của pháp luật và điều lệ hội phù hợp với tôn chỉ, mục đích và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 Được tham gia ý kiến trong xây dựng cơ chế, chính sách liên quan trực tiếp đến chức năng, nhiệm vụ, quyền hạn và lĩnh vực hoạt động của hội. Kiến nghị với cơ quan nhà nước có thẩm quyền đối với các vấn đề liên quan tới sự phát triển hội và lĩnh vực hội hoạt động. Được tham gia tổ chức đào tạo, bồi dưỡng, tổ chức các hoạt động dịch vụ khác theo quy định của pháp luật và được cấp chứng chỉ hành nghề, chứng chỉ năng lực, chứng chỉ khác liên quan đến lĩnh vực hoạt động của hội khi có đủ điều kiện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11. Phối hợp với cơ quan, tổ chức có liên quan để thực hiện nhiệm vụ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12. Thu hội phí của hội viên và hoạt động tạo nguồn thu từ kinh doanh, dịch vụ theo quy định của pháp luật để tự trang trải về kinh phí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13. Được tiếp nhận, quản lý và sử dụng các nguồn tài trợ, viện trợ hợp pháp của các tổ chức, cá nhân trong và ngoài nước theo quy định của pháp luật, gắn với tôn chỉ, mục đích hoạt động, chức năng, nhiệm vụ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14. Được Nhà nước hỗ trợ kinh phí đối với những hoạt động gắn với nhiệm vụ do Đảng, Nhà nước giao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15. Hội hoạt động trong phạm vi toàn quốc hoặc liên tỉnh được gia nhập các tổ chức quốc tế tương ứng và ký kết, thực hiện thỏa thuận quốc tế theo quy định của pháp luật sau khi có ý kiến thống nhất của cấp có thẩm quyền và các cơ quan quản lý nhà nước khác có liên quan về việc gia nhập tổ chức quốc tế tương ứng, ký kết, thực hiện thỏa thuận quốc tế.</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16. Khen thưởng, kỷ luật theo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17. Hòa giải tranh chấp, giải quyết phản ánh, kiến nghị, khiếu nại, tố cáo liên quan đến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18. Quyền khác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85" w:name="dieu_24"/>
      <w:r w:rsidRPr="004F5F91">
        <w:rPr>
          <w:rFonts w:eastAsia="Times New Roman"/>
          <w:b/>
          <w:bCs/>
          <w:color w:val="000000"/>
          <w:sz w:val="28"/>
          <w:szCs w:val="28"/>
        </w:rPr>
        <w:lastRenderedPageBreak/>
        <w:t>Điều 24. Nghĩa vụ, trách nhiệm của hội</w:t>
      </w:r>
      <w:bookmarkEnd w:id="85"/>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Chấp hành quy định của cơ quan có thẩm quyền và quy định của pháp luật có liên quan đến tổ chức, hoạt động của hội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Không được lợi dụng hoạt động của hội để làm phương hại đến an ninh quốc gia, trật tự xã hội, đạo đức, thuần phong mỹ tục, truyền thống, bản sắc văn hóa dân tộc, quyền và lợi ích hợp pháp của tổ chức, cá nhân; lợi dụng tín ngưỡng, tôn giáo để thực hiện các hoạt động mê tín, dị đoan; hoạt động tài chính, kinh doanh trái phép làm rối loạn thị trường trong nước.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Không công nhận, vinh danh, suy tôn, phong tặng các danh hiệu trái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4. Hội hoạt động thuộc lĩnh vực nào phải chịu sự quản lý nhà nước của cơ quan quản lý nhà nước về ngành, lĩnh vực đó và các cơ quan có liên quan trong quá trình tổ chức và hoạt động theo quy định tại </w:t>
      </w:r>
      <w:bookmarkStart w:id="86" w:name="tc_33"/>
      <w:r w:rsidRPr="004F5F91">
        <w:rPr>
          <w:rFonts w:eastAsia="Times New Roman"/>
          <w:color w:val="0000FF"/>
          <w:sz w:val="28"/>
          <w:szCs w:val="28"/>
        </w:rPr>
        <w:t>Điều 43, Điều 44,</w:t>
      </w:r>
      <w:bookmarkEnd w:id="86"/>
      <w:r w:rsidRPr="004F5F91">
        <w:rPr>
          <w:rFonts w:eastAsia="Times New Roman"/>
          <w:color w:val="000000"/>
          <w:sz w:val="28"/>
          <w:szCs w:val="28"/>
        </w:rPr>
        <w:t> </w:t>
      </w:r>
      <w:bookmarkStart w:id="87" w:name="tc_34"/>
      <w:r w:rsidRPr="004F5F91">
        <w:rPr>
          <w:rFonts w:eastAsia="Times New Roman"/>
          <w:color w:val="0000FF"/>
          <w:sz w:val="28"/>
          <w:szCs w:val="28"/>
        </w:rPr>
        <w:t>Điều 45, Điều 46,</w:t>
      </w:r>
      <w:bookmarkEnd w:id="87"/>
      <w:r w:rsidRPr="004F5F91">
        <w:rPr>
          <w:rFonts w:eastAsia="Times New Roman"/>
          <w:color w:val="000000"/>
          <w:sz w:val="28"/>
          <w:szCs w:val="28"/>
        </w:rPr>
        <w:t> </w:t>
      </w:r>
      <w:bookmarkStart w:id="88" w:name="tc_35"/>
      <w:r w:rsidRPr="004F5F91">
        <w:rPr>
          <w:rFonts w:eastAsia="Times New Roman"/>
          <w:color w:val="0000FF"/>
          <w:sz w:val="28"/>
          <w:szCs w:val="28"/>
        </w:rPr>
        <w:t>Điều 47, Điều 48,</w:t>
      </w:r>
      <w:bookmarkEnd w:id="88"/>
      <w:r w:rsidRPr="004F5F91">
        <w:rPr>
          <w:rFonts w:eastAsia="Times New Roman"/>
          <w:color w:val="000000"/>
          <w:sz w:val="28"/>
          <w:szCs w:val="28"/>
        </w:rPr>
        <w:t> </w:t>
      </w:r>
      <w:bookmarkStart w:id="89" w:name="tc_36"/>
      <w:r w:rsidRPr="004F5F91">
        <w:rPr>
          <w:rFonts w:eastAsia="Times New Roman"/>
          <w:color w:val="0000FF"/>
          <w:sz w:val="28"/>
          <w:szCs w:val="28"/>
        </w:rPr>
        <w:t>Điều 49 và Điều 50 Nghị định này</w:t>
      </w:r>
      <w:bookmarkEnd w:id="89"/>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Tập hợp, phát triển hội viên; tổ chức, phối hợp hoạt động giữa các hội viên vì lợi ích chung của hội và thực hiện đúng tôn chỉ, mục đích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Tuyên truyền, phổ biến chủ trương, đường lối của Đảng, chính sách, pháp luật của Nhà nước liên quan đến lĩnh vực hội hoạt động, điều lệ, quy chế, quy định của hội và bồi dưỡng, cập nhật kiến thức tới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Đề xuất sửa đổi, bổ sung điều lệ; quản lý chặt chẽ hoạt động của tổ chức thuộc hội theo quy định của pháp luật và điều lệ; xây dựng, hoàn thiện các quy chế, quy định của hội để làm cơ sở cho hội tổ chức, hoạt động phù hợp với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Tuân thủ các quy định về tiếp nhận, quản lý và sử dụng viện trợ nước ngoài và các quy định pháp luật khác có liên quan; quản lý, sử dụng có hiệu quả các nguồn tài trợ, viện trợ và chịu trách nhiệm là chủ khoản viện trợ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9. Báo cáo hồ sơ tổ chức đại hội theo quy định tại </w:t>
      </w:r>
      <w:bookmarkStart w:id="90" w:name="tc_37"/>
      <w:r w:rsidRPr="004F5F91">
        <w:rPr>
          <w:rFonts w:eastAsia="Times New Roman"/>
          <w:color w:val="0000FF"/>
          <w:sz w:val="28"/>
          <w:szCs w:val="28"/>
        </w:rPr>
        <w:t xml:space="preserve">khoản </w:t>
      </w:r>
      <w:bookmarkStart w:id="91" w:name="_GoBack"/>
      <w:bookmarkEnd w:id="91"/>
      <w:r w:rsidRPr="004F5F91">
        <w:rPr>
          <w:rFonts w:eastAsia="Times New Roman"/>
          <w:color w:val="0000FF"/>
          <w:sz w:val="28"/>
          <w:szCs w:val="28"/>
        </w:rPr>
        <w:t>7 Điều 19 Nghị định này</w:t>
      </w:r>
      <w:bookmarkEnd w:id="90"/>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10. Sau khi miễn nhiệm, bãi nhiệm, thay đổi chức vụ chủ tịch, phó chủ tịch, tổng thư ký, thành viên ban chấp hành, ban thường vụ, ban kiểm tra, thay đổi trụ sở, sửa đổi, bổ sung điều lệ, hội phải báo cáo cơ quan nhà nước có thẩm quyền quy định tại </w:t>
      </w:r>
      <w:bookmarkStart w:id="92" w:name="tc_38"/>
      <w:r w:rsidRPr="004F5F91">
        <w:rPr>
          <w:rFonts w:eastAsia="Times New Roman"/>
          <w:color w:val="0000FF"/>
          <w:sz w:val="28"/>
          <w:szCs w:val="28"/>
        </w:rPr>
        <w:t>khoản 2, khoản 3, khoản 4 Điều 15 Nghị định này</w:t>
      </w:r>
      <w:bookmarkEnd w:id="92"/>
      <w:r w:rsidRPr="004F5F91">
        <w:rPr>
          <w:rFonts w:eastAsia="Times New Roman"/>
          <w:color w:val="000000"/>
          <w:sz w:val="28"/>
          <w:szCs w:val="28"/>
        </w:rPr>
        <w:t> và cơ quan quản lý nhà nước về ngành, lĩnh vực chính mà hội hoạt động tương ứng với phạm vi hoạt động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11. Báo cáo việc thành lập các tổ chức thuộc hội với cơ quan nhà nước có thẩm quyền quy định tại </w:t>
      </w:r>
      <w:bookmarkStart w:id="93" w:name="tc_39"/>
      <w:r w:rsidRPr="004F5F91">
        <w:rPr>
          <w:rFonts w:eastAsia="Times New Roman"/>
          <w:color w:val="0000FF"/>
          <w:sz w:val="28"/>
          <w:szCs w:val="28"/>
        </w:rPr>
        <w:t>khoản 2, khoản 3, khoản 4 Điều 15 Nghị định này</w:t>
      </w:r>
      <w:bookmarkEnd w:id="93"/>
      <w:r w:rsidRPr="004F5F91">
        <w:rPr>
          <w:rFonts w:eastAsia="Times New Roman"/>
          <w:color w:val="000000"/>
          <w:sz w:val="28"/>
          <w:szCs w:val="28"/>
        </w:rPr>
        <w:t>, cơ quan quản lý nhà nước về ngành, lĩnh vực chính mà hội hoạt động tương ứng với phạm vi hoạt động của hội và chịu trách nhiệm lãnh đạo, chỉ đạo, quản lý trực tiếp, toàn diện tổ chức, hoạt động của các tổ chức này theo quy định của pháp luật và điều lệ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lastRenderedPageBreak/>
        <w:t>12. Hàng năm, hội phải báo cáo tình hình tổ chức, hoạt động của hội với cơ quan nhà nước có thẩm quyền quy định tại </w:t>
      </w:r>
      <w:bookmarkStart w:id="94" w:name="tc_40"/>
      <w:r w:rsidRPr="004F5F91">
        <w:rPr>
          <w:rFonts w:eastAsia="Times New Roman"/>
          <w:color w:val="0000FF"/>
          <w:sz w:val="28"/>
          <w:szCs w:val="28"/>
        </w:rPr>
        <w:t>khoản 2, khoản 3, khoản 4 Điều 15 Nghị định này</w:t>
      </w:r>
      <w:bookmarkEnd w:id="94"/>
      <w:r w:rsidRPr="004F5F91">
        <w:rPr>
          <w:rFonts w:eastAsia="Times New Roman"/>
          <w:color w:val="000000"/>
          <w:sz w:val="28"/>
          <w:szCs w:val="28"/>
        </w:rPr>
        <w:t>, cơ quan quản lý nhà nước về ngành, lĩnh vực chính mà hội hoạt động tương ứng với phạm vi hoạt động của hội và báo cáo Ủy ban nhân dân cấp tỉnh nơi hội có phạm vi hoạt động toàn quốc hoặc liên tỉnh đặt trụ sở, chi nhánh, văn phòng đại diện trước ngày 31 tháng 12. Báo cáo định kỳ hàng năm được thực hiện theo </w:t>
      </w:r>
      <w:bookmarkStart w:id="95" w:name="bieumau_ms_16_pl2"/>
      <w:r w:rsidRPr="004F5F91">
        <w:rPr>
          <w:rFonts w:eastAsia="Times New Roman"/>
          <w:color w:val="000000"/>
          <w:sz w:val="28"/>
          <w:szCs w:val="28"/>
        </w:rPr>
        <w:t>Mẫu số 16 Phụ lục II</w:t>
      </w:r>
      <w:bookmarkEnd w:id="95"/>
      <w:r w:rsidRPr="004F5F91">
        <w:rPr>
          <w:rFonts w:eastAsia="Times New Roman"/>
          <w:color w:val="000000"/>
          <w:sz w:val="28"/>
          <w:szCs w:val="28"/>
        </w:rPr>
        <w:t> ban hành kèm theo Nghị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13. Báo cáo kết quả giải quyết tranh chấp, đơn, thư phản ánh, kiến nghị, khiếu nại, tố cáo liên quan đến hội với cơ quan nhà nước có thẩm quyền.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14. Chấp hành sự hướng dẫn, kiểm tra, thanh tra của các cơ quan nhà nước có thẩm quyền trong việc tuân thủ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15. Lập và lưu giữ tại trụ sở hội danh sách hội viên, tổ chức thuộc hội, so sách, chứng từ về tài sản, tài chính của hội, biên bản các cuộc họp ban chấp hành, ban thường vụ, ban kiểm tra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16. Kinh phí thu được theo quy định tại </w:t>
      </w:r>
      <w:bookmarkStart w:id="96" w:name="tc_41"/>
      <w:r w:rsidRPr="004F5F91">
        <w:rPr>
          <w:rFonts w:eastAsia="Times New Roman"/>
          <w:color w:val="0000FF"/>
          <w:sz w:val="28"/>
          <w:szCs w:val="28"/>
        </w:rPr>
        <w:t>khoản 12, khoản 13, khoản 14 Điều 23 Nghị định này</w:t>
      </w:r>
      <w:bookmarkEnd w:id="96"/>
      <w:r w:rsidRPr="004F5F91">
        <w:rPr>
          <w:rFonts w:eastAsia="Times New Roman"/>
          <w:color w:val="000000"/>
          <w:sz w:val="28"/>
          <w:szCs w:val="28"/>
        </w:rPr>
        <w:t> phải dành cho hoạt động hội theo quy định của điều lệ hội, không được chia cho hội viên.</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17. Việc sử dụng kinh phí của hội phải chấp hành quy định của pháp luật và điều lệ hội đảm bảo công khai, minh bạch; nộp thuế, phí, lệ phí và thực hiện chế độ kế toán, kiểm toán, thống kê theo quy định của pháp luật; phải đăng ký mã số thuế và kê khai thuế theo quy định của pháp luật về thuế. Hàng năm, hội báo cáo quyết toán tài chính theo quy định của Nhà nước gửi cơ quan tài chính cùng cấp, cơ quan quản lý nhà nước về ngành, lĩnh vực chính mà hội hoạt động và cơ quan nhà nước có thẩm quyền quy định tại </w:t>
      </w:r>
      <w:bookmarkStart w:id="97" w:name="tc_42"/>
      <w:r w:rsidRPr="004F5F91">
        <w:rPr>
          <w:rFonts w:eastAsia="Times New Roman"/>
          <w:color w:val="0000FF"/>
          <w:sz w:val="28"/>
          <w:szCs w:val="28"/>
        </w:rPr>
        <w:t>khoản 2, khoản 3, khoản 4 Điều 15 Nghị định này</w:t>
      </w:r>
      <w:bookmarkEnd w:id="97"/>
      <w:r w:rsidRPr="004F5F91">
        <w:rPr>
          <w:rFonts w:eastAsia="Times New Roman"/>
          <w:color w:val="000000"/>
          <w:sz w:val="28"/>
          <w:szCs w:val="28"/>
        </w:rPr>
        <w:t> tương ứng với phạm vi hoạt động của hội. Chịu sự thanh tra, kiểm tra về việc thu, chi, quản lý và sử dụng tài chính, tài sản của cơ quan tài chính cùng cấp với cơ quan nhà nước có thẩm quyền cho phép thành lập hội hoặc cơ quan tài chính của cơ quan nhà nước có thẩm quyền cho phép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18. Ban hành các quy chế về hoạt động của ban chấp hành, ban thường vụ, ban kiểm tra hội; quản lý, sử dụng tài sản, tài chính của hội; khen thưởng, kỷ luật; quản lý hội viên; giải quyết kiến nghị, phản ánh, tranh chấp, khiếu nại, tố cáo liên quan đến hội; quản lý và sử dụng con dấu của hội và các quy định khác phù hợp với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19. Xây dựng và ban hành quy tắc đạo đức trong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20. Cập nhật tình hình tổ chức, hoạt động của hội vào cơ sở dữ liệu về hội và phối hợp xây dựng, vận hành cơ sở dữ liệu về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21. Thực hiện các quy định của pháp luật về phòng chống tham nhũng, phòng chống rửa tiền, tài trợ khủng bố.</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22. Nghĩa vụ khác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98" w:name="dieu_25"/>
      <w:r w:rsidRPr="004F5F91">
        <w:rPr>
          <w:rFonts w:eastAsia="Times New Roman"/>
          <w:b/>
          <w:bCs/>
          <w:color w:val="000000"/>
          <w:sz w:val="28"/>
          <w:szCs w:val="28"/>
        </w:rPr>
        <w:t>Điều 25. Các tổ chức thuộc hội</w:t>
      </w:r>
      <w:bookmarkEnd w:id="98"/>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Chi nhánh, văn phòng đại diện: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a) Hội hoạt động trong phạm vi toàn quốc hoặc liên tỉnh được thành lập chi nhánh hoặc văn phòng đại diện tại các tỉnh, thành phố trực thuộc trung ương khác với nơi đặt trụ sở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Khi có nhu cầu đặt chi nhánh hoặc văn phòng đại diện, hội phải có hồ sơ gửi Ủy ban nhân dân cấp tỉnh nơi dự kiến đặt chi nhánh hoặc văn phòng đại diện. Hồ sơ gồm:</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99" w:name="bieumau_ms_15_pl2_1"/>
      <w:r w:rsidRPr="004F5F91">
        <w:rPr>
          <w:rFonts w:eastAsia="Times New Roman"/>
          <w:color w:val="000000"/>
          <w:sz w:val="28"/>
          <w:szCs w:val="28"/>
        </w:rPr>
        <w:t>Đơn đề nghị đặt chi nhánh hoặc văn phòng đại diện của hội</w:t>
      </w:r>
      <w:bookmarkEnd w:id="99"/>
      <w:r w:rsidRPr="004F5F91">
        <w:rPr>
          <w:rFonts w:eastAsia="Times New Roman"/>
          <w:color w:val="000000"/>
          <w:sz w:val="28"/>
          <w:szCs w:val="28"/>
        </w:rPr>
        <w:t> (bản chính), trong đó ghi rõ: tên hội và địa chỉ trụ sở của hội; mục đích, lĩnh vực hoạt động chính, phạm vi hoạt động của hội; sự cần thiết đặt chi nhánh hoặc văn phòng đại diện; dự kiến tên, địa chỉ đặt chi nhánh hoặc văn phòng đại diện; nội dung, phạm vi hoạt động của chi nhánh hoặc văn phòng đại diện và một số thông tin cơ bản của người dự kiến đứng đầu chi nhánh hoặc văn phòng đại diện của hội (gồm: họ, tên, nơi thường trú, số căn cước hoặc số căn cước công dân hoặc số giấy chứng minh nhân dân hoặc số hộ chiếu);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Văn bản chứng minh quyền sử dụng hợp pháp nơi dự kiến đặt chi nhánh hoặc văn phòng đại diện của hội theo quy định của pháp luật (bản chính hoặc bản sao có chức thực hoặc bản sao, xuất trình bản chính để đối chiếu);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Quyết định thành lập hội và điều lệ hội (bản chính hoặc bản sao có chức thực hoặc bản sao, xuất trình bản chính để đối chiếu).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Trong thời hạn 30 ngày làm việc, kể từ ngày nhận hồ sơ đầy đủ, hợp pháp, Chủ tịch Ủy ban nhân dân cấp tỉnh có trách nhiệm xem xét, quyết định cho phép hội đặt chi nhánh hoặc văn phòng đại diện; trường hợp không đồng ý phải có văn bản trả lời và nêu rõ lý do;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Hội báo cáo Bộ Nội vụ và bộ, cơ quan ngang bộ quản lý nhà nước về ngành, lĩnh vực mà hội hoạt động theo quy định sau khi Chủ tịch Ủy ban nhân dân cấp tỉnh đồng ý bằng văn bản về việc cho phép đặt chi nhánh, văn phòng đại diện;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Chi nhánh, văn phòng đại diện hoạt động theo quy định của pháp luật và điều lệ hội. Chịu sự quản lý nhà nước của Ủy ban nhân dân cấp tỉnh nơi hội đặt chi nhánh, văn phòng đại diện.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Văn phòng, các phòng, ban chuyên môn và các tổ chức có tên gọi khác do hội thành lập để tham mưu giúp ban chấp hành, ban thường vụ hội thực hiện nhiệm vụ, quyền hạn theo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Liên chi hội, chi hội, phân hội, tổ hội hoặc tên gọi khác (sau đây gọi chung là chi hội) là các tổ chức không có tư cách pháp nhân, con dấu, tài khoản riêng được thành lập theo quy định của điều lệ hội. Địa điểm sinh hoạt thường xuyên của chi hội phải được ghi rõ trong quyết định thành lập, khi chi hội tổ chức sinh hoạt thì báo cáo chính quyền địa phương theo quy định của pháp luật về hội họp.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Tổ chức có tư cách pháp nhân được thành lập theo quy định của pháp luật để thực hiện nhiệm vụ của hội, phù hợp với tôn chỉ, mục đích, lĩnh vực hoạt động theo quy định tại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a) Hội chịu trách nhiệm quản lý chặt chẽ, toàn diện các tổ chức này, đảm bảo nguyên tắc không vì mục tiêu lợi nhuận trong quá trình tổ chức và hoạt động;</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b) Điều kiện, thủ tục, hồ sơ thành lập thực hiện theo quy định của pháp luật chuyên ngành và pháp luật khác có liên quan. Trước khi gửi hồ sơ thành lập đến cơ quan có thẩm quyền, hội có trách nhiệm lấy ý kiến của cơ quan nhà nước có thẩm quyền quy định tại </w:t>
      </w:r>
      <w:bookmarkStart w:id="100" w:name="tc_43"/>
      <w:r w:rsidRPr="004F5F91">
        <w:rPr>
          <w:rFonts w:eastAsia="Times New Roman"/>
          <w:color w:val="0000FF"/>
          <w:sz w:val="28"/>
          <w:szCs w:val="28"/>
        </w:rPr>
        <w:t>khoản 2, khoản 3, khoản 4 Điều 15 Nghị định này</w:t>
      </w:r>
      <w:bookmarkEnd w:id="100"/>
      <w:r w:rsidRPr="004F5F91">
        <w:rPr>
          <w:rFonts w:eastAsia="Times New Roman"/>
          <w:color w:val="000000"/>
          <w:sz w:val="28"/>
          <w:szCs w:val="28"/>
        </w:rPr>
        <w:t> tương ứng với phạm vi hoạt động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c) Trong thời gian 30 ngày làm việc kể từ ngày có giấy chứng nhận đăng ký hoạt động hoặc giấy phép hoạt động do cơ quan nhà nước có thẩm quyền cấp, hội báo cáo việc thành lập tổ chức có tư cách pháp nhân với cơ quan nhà nước có thẩm quyền quy định tại </w:t>
      </w:r>
      <w:bookmarkStart w:id="101" w:name="tc_44"/>
      <w:r w:rsidRPr="004F5F91">
        <w:rPr>
          <w:rFonts w:eastAsia="Times New Roman"/>
          <w:color w:val="0000FF"/>
          <w:sz w:val="28"/>
          <w:szCs w:val="28"/>
        </w:rPr>
        <w:t>khoản 2, khoản 3, khoản 4 Điều 15 Nghị định này</w:t>
      </w:r>
      <w:bookmarkEnd w:id="101"/>
      <w:r w:rsidRPr="004F5F91">
        <w:rPr>
          <w:rFonts w:eastAsia="Times New Roman"/>
          <w:color w:val="000000"/>
          <w:sz w:val="28"/>
          <w:szCs w:val="28"/>
        </w:rPr>
        <w:t> tương ứng với phạm vi hoạt động của hội để theo dõi. Hồ sơ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Quyết định thành lập tổ chức có tư cách pháp nhân (bản chính);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Giấy chứng nhận đăng ký hoạt động hoặc giấy phép hoạt động do cơ quan nhà nước có thẩm quyền cấp (bản chính hoặc bản sao có chức thực hoặc bản sao, xuất trình bản chính để đối chiếu);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Giấy chứng nhận đã đăng ký mẫu dấu (bản chính hoặc bản sao có chức thực hoặc bản sao, xuất trình bản chính để đối chiếu);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Quyết định bổ nhiệm người đại diện theo pháp luật (bản chính).</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d) Trường hợp tổ chức có tư cách pháp nhân hoạt động vi phạm pháp luật, không phù hợp với lĩnh vực hoạt động của hội thì cơ quan nhà nước có thẩm quyền quy định tại </w:t>
      </w:r>
      <w:bookmarkStart w:id="102" w:name="tc_45"/>
      <w:r w:rsidRPr="004F5F91">
        <w:rPr>
          <w:rFonts w:eastAsia="Times New Roman"/>
          <w:color w:val="0000FF"/>
          <w:sz w:val="28"/>
          <w:szCs w:val="28"/>
        </w:rPr>
        <w:t>khoản 2, khoản 3, khoản 4 Điều 15 Nghị định này</w:t>
      </w:r>
      <w:bookmarkEnd w:id="102"/>
      <w:r w:rsidRPr="004F5F91">
        <w:rPr>
          <w:rFonts w:eastAsia="Times New Roman"/>
          <w:color w:val="000000"/>
          <w:sz w:val="28"/>
          <w:szCs w:val="28"/>
        </w:rPr>
        <w:t> có quyền yêu cầu hội ra quyết định giải thể và đề nghị cơ quan nhà nước có thẩm quyền thu hồi giấy chứng nhận đăng ký hoạt động hoặc giấy phép hoạt động và thu hồi con dấu của tổ chức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Việc thành lập, tổ chức lại, sắp xếp, chấm dứt hoạt động của các tổ chức quy định tại khoản 1, khoản 2, khoản 3, khoản 4 Điều này theo quy định của điều lệ hội phù hợp với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6. Khi hội có quyết định giải thể của cơ quan nhà nước có thẩm quyền quy định tại </w:t>
      </w:r>
      <w:bookmarkStart w:id="103" w:name="tc_46"/>
      <w:r w:rsidRPr="004F5F91">
        <w:rPr>
          <w:rFonts w:eastAsia="Times New Roman"/>
          <w:color w:val="0000FF"/>
          <w:sz w:val="28"/>
          <w:szCs w:val="28"/>
        </w:rPr>
        <w:t>khoản 2, khoản 3, khoản 4 Điều 15 Nghị định này</w:t>
      </w:r>
      <w:bookmarkEnd w:id="103"/>
      <w:r w:rsidRPr="004F5F91">
        <w:rPr>
          <w:rFonts w:eastAsia="Times New Roman"/>
          <w:color w:val="000000"/>
          <w:sz w:val="28"/>
          <w:szCs w:val="28"/>
        </w:rPr>
        <w:t> thì các tổ chức quy định tại khoản 1, khoản 2, khoản 3 và khoản 4 Điều này đương nhiên chấm dứt hoạt động, thực hiện giải thể theo quy định của pháp luật và điều lệ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04" w:name="dieu_26"/>
      <w:r w:rsidRPr="004F5F91">
        <w:rPr>
          <w:rFonts w:eastAsia="Times New Roman"/>
          <w:b/>
          <w:bCs/>
          <w:color w:val="000000"/>
          <w:sz w:val="28"/>
          <w:szCs w:val="28"/>
        </w:rPr>
        <w:t>Điều 26. Tài chính, tài sản của hội</w:t>
      </w:r>
      <w:bookmarkEnd w:id="104"/>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Tài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Nguồn thu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Phí gia nhập hội, hội phí hàng năm của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Thu từ các hoạt động của hội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Tiền viện trợ, tài trợ, ủng hộ của tổ chức, cá nhân trong và ngoài nước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Ngân sách nhà nước hỗ trợ (nếu có) cho các nhiệm vụ được giao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Các khoản thu hợp pháp khác.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Các khoản chi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Chi hoạt động thực hiện nhiệm vụ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Chi thực hiện nhiệm vụ được giao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Chi thuê trụ sở, mua sắm phương tiện làm việc;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Chi thực hiện chế độ, chính sách đối với những người làm việc tại hội theo quy định của hội phù hợp với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Chi khen thưởng và các khoản chi khác theo quy định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Tài sản của hội bao gồm trụ sở và các tài sản hợp pháp khác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Việc quản lý, sử dụng tài chính, tài sản của hội thực hiện theo quy định của pháp luật dân sự, pháp luật về tài chính, kế toán, kiểm toán, thống kê và điều lệ của hội, đảm bảo nguyên tắc không vì mục tiêu lợi nhuận. Đối với tài sản công thực hiện theo quy định của pháp luật về quản lý, sử dụng tài sản công.</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4. Tài chính, tài sản của hội khi chia, tách; sáp nhập; hợp nhất; đình chỉ hoạt động có thời hạn và giải thể được giải quyết theo quy định tại </w:t>
      </w:r>
      <w:bookmarkStart w:id="105" w:name="tc_47"/>
      <w:r w:rsidRPr="004F5F91">
        <w:rPr>
          <w:rFonts w:eastAsia="Times New Roman"/>
          <w:color w:val="0000FF"/>
          <w:sz w:val="28"/>
          <w:szCs w:val="28"/>
        </w:rPr>
        <w:t>Điều 36 Nghị định này</w:t>
      </w:r>
      <w:bookmarkEnd w:id="105"/>
      <w:r w:rsidRPr="004F5F91">
        <w:rPr>
          <w:rFonts w:eastAsia="Times New Roman"/>
          <w:color w:val="000000"/>
          <w:sz w:val="28"/>
          <w:szCs w:val="28"/>
        </w:rPr>
        <w:t> và quy định của pháp luật có liên quan.</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06" w:name="dieu_27"/>
      <w:r w:rsidRPr="004F5F91">
        <w:rPr>
          <w:rFonts w:eastAsia="Times New Roman"/>
          <w:b/>
          <w:bCs/>
          <w:color w:val="000000"/>
          <w:sz w:val="28"/>
          <w:szCs w:val="28"/>
        </w:rPr>
        <w:t>Điều 27. Quy trình hỗ trợ kinh phí từ ngân sách nhà nước đối với nhiệm vụ được giao</w:t>
      </w:r>
      <w:bookmarkEnd w:id="106"/>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Đối với nhiệm vụ do cấp có thẩm quyền ở trung ương và địa phương giao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Căn cứ chủ trương giao nhiệm vụ của cấp có thẩm quyền cho hội, hội xây dựng đề án hoặc kế hoạch triển khai (trong đó phải nêu chi tiết số lượng, khối lượng nhiệm vụ phần ngân sách nhà nước hỗ trợ):</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Đối với hội hoạt động trong phạm vi toàn quốc hoặc liên tỉnh: hội lấy ý kiến cơ quan quản lý nhà nước về ngành, lĩnh vực chính hội hoạt động, Bộ Tài chính, các cơ quan liên quan đến nhiệm vụ được giao ở Trung ương; lấy ý kiến Bộ Kế hoạch và Đầu tư đối với đề nghị hỗ trợ kinh phí chi đầu tư phát triển nguồn ngân sách trung ương để thực hiện nhiệm vụ đầu tư công (thời hạn trả lời của các cơ quan được lấy ý kiến không quá 15 ngày làm việc);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Đối với hội ở địa phương: hội lấy ý kiến cơ quan quản lý nhà nước chuyên ngành, cơ quan tài chính, cơ quan kế hoạch và đầu tư, các cơ quan liên quan cùng cấp ở địa phương (thời hạn trả lời của các cơ quan được lấy ý kiến không quá 15 ngày làm việc).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Sau khi nhận được ý kiến của các cơ quan được lấy ý kiến, hội hoàn chỉnh đề án hoặc kế hoạch triển khai (kèm theo ý kiến của cơ quan được lấy ý kiến):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Trình Thủ tướng Chính phủ xem xét, ban hành quyết định giao nhiệm vụ đối với hội hoạt động trong phạm vi toàn quốc hoặc liên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Trình Chủ tịch Ủy ban nhân dân các cấp xem xét, ban hành quyết định giao nhiệm vụ đối với hội hoạt động trong phạm vi tỉnh, huyện, xã theo phân cấp.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Căn cứ quyết định giao nhiệm vụ tại điểm b khoản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lập dự toán kinh phí gửi cơ quan tài chính cùng cấp đối với hỗ trợ từ chi thường xuyên nguồn ngân sách nhà nước theo quy định của pháp luật về ngân sách nhà nước.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lập kế hoạch đầu tư gửi cơ quan kế hoạch và đầu tư cùng cấp đối với hỗ trợ chi đầu tư phát triển nguồn ngân sách nhà nước để tổng hợp trình cấp có thẩm quyền theo quy định của pháp luật về đầu tư công.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Đối với nhiệm vụ được bố trí từ kinh phí thuộc Chương trình mục tiêu quốc gia thực hiện theo cơ chế tài chính của Chương trình mục tiêu quốc gia đó.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Đối với nhiệm vụ do các bộ, ngành ở trung ương giao cho hội thì nguồn kinh phí hỗ trợ lấy từ nguồn kinh phí của cơ quan giao nhiệm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Việc quản lý, sử dụng và quyết toán kinh phí ngân sách nhà nước giao thực hiện theo quy định pháp luật về ngân sách nhà nước, pháp luật về đầu tư công và pháp luật có liên quan.</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5. Đối với các hội do Đảng, Nhà nước giao nhiệm vụ thực hiện theo quy định tại </w:t>
      </w:r>
      <w:bookmarkStart w:id="107" w:name="tc_48"/>
      <w:r w:rsidRPr="004F5F91">
        <w:rPr>
          <w:rFonts w:eastAsia="Times New Roman"/>
          <w:color w:val="0000FF"/>
          <w:sz w:val="28"/>
          <w:szCs w:val="28"/>
        </w:rPr>
        <w:t>khoản 2, khoản 3 Điều 39 Nghị định này</w:t>
      </w:r>
      <w:bookmarkEnd w:id="107"/>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08" w:name="dieu_28"/>
      <w:r w:rsidRPr="004F5F91">
        <w:rPr>
          <w:rFonts w:eastAsia="Times New Roman"/>
          <w:b/>
          <w:bCs/>
          <w:color w:val="000000"/>
          <w:sz w:val="28"/>
          <w:szCs w:val="28"/>
        </w:rPr>
        <w:t>Điều 28. Khen thưởng</w:t>
      </w:r>
      <w:bookmarkEnd w:id="108"/>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Hội hoạt động có nhiều đóng góp vào sự phát triển kinh tế - xã hội thì được khen thưởng theo quy định của pháp luật về thi đua, khen thưởng.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Tổ chức, cá nhân, hội viên, người làm việc tại hội có nhiều thành tích thì được hội khen thưởng theo quy định của hội hoặc đề nghị cơ quan nhà nước có thẩm quyền khen thưởng theo quy định của pháp luật về thi đua, khen thưởng.</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09" w:name="dieu_29"/>
      <w:r w:rsidRPr="004F5F91">
        <w:rPr>
          <w:rFonts w:eastAsia="Times New Roman"/>
          <w:b/>
          <w:bCs/>
          <w:color w:val="000000"/>
          <w:sz w:val="28"/>
          <w:szCs w:val="28"/>
        </w:rPr>
        <w:t>Điều 29. Kỷ luật và giải quyết phản ánh, kiến nghị, tranh chấp, khiếu nại, tố cáo liên quan đến hội</w:t>
      </w:r>
      <w:bookmarkEnd w:id="109"/>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Hội viên, tổ chức thuộc hội và người làm việc tại hội vi phạm điều lệ, quy chế, quy định của hội do hội xem xét, kỷ luật theo quy định của hội. Trường hợp gây thiệt hại về vật chất thì phải bồi thường và chịu trách nhiệm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Việc giải quyết đơn, phản ánh, kiến nghị, tranh chấp, khiếu nại, tố cáo liên quan đến hội do ban kiểm tra hội tham mưu, giải quyết theo quy định của điều lệ và quy chế của hội; trường hợp hội không giải quyết được thì chuyển Tòa án giải quyết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10" w:name="dieu_30"/>
      <w:r w:rsidRPr="004F5F91">
        <w:rPr>
          <w:rFonts w:eastAsia="Times New Roman"/>
          <w:b/>
          <w:bCs/>
          <w:color w:val="000000"/>
          <w:sz w:val="28"/>
          <w:szCs w:val="28"/>
        </w:rPr>
        <w:t>Điều 30. Xử lý vi phạm</w:t>
      </w:r>
      <w:bookmarkEnd w:id="110"/>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Hội bị cơ quan nhà nước có thẩm quyền quy định tại </w:t>
      </w:r>
      <w:bookmarkStart w:id="111" w:name="tc_49"/>
      <w:r w:rsidRPr="004F5F91">
        <w:rPr>
          <w:rFonts w:eastAsia="Times New Roman"/>
          <w:color w:val="0000FF"/>
          <w:sz w:val="28"/>
          <w:szCs w:val="28"/>
        </w:rPr>
        <w:t>khoản 2, khoản 3, khoản 4 Điều 15 Nghị định này</w:t>
      </w:r>
      <w:bookmarkEnd w:id="111"/>
      <w:r w:rsidRPr="004F5F91">
        <w:rPr>
          <w:rFonts w:eastAsia="Times New Roman"/>
          <w:color w:val="000000"/>
          <w:sz w:val="28"/>
          <w:szCs w:val="28"/>
        </w:rPr>
        <w:t> xem xét đình chỉ hoạt động có thời hạn khi phát hiện hội vi phạm một trong những quy định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Vi phạm nguyên tắc không vì mục đích lợi nhuận;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b) Trong quá trình tổ chức, hoạt động có vấn đề phức tạp liên quan đến an ninh, trật tự an toàn xã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Vi phạm các quy định của pháp luật về quản lý tài sản, tài chính; về tiếp nhận, quản lý và sử dụng tài trợ, viện trợ;</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d) Không báo cáo kết quả đại hội theo quy định tại </w:t>
      </w:r>
      <w:bookmarkStart w:id="112" w:name="tc_50"/>
      <w:r w:rsidRPr="004F5F91">
        <w:rPr>
          <w:rFonts w:eastAsia="Times New Roman"/>
          <w:color w:val="0000FF"/>
          <w:sz w:val="28"/>
          <w:szCs w:val="28"/>
        </w:rPr>
        <w:t>Điều 21 Nghị định này</w:t>
      </w:r>
      <w:bookmarkEnd w:id="112"/>
      <w:r w:rsidRPr="004F5F91">
        <w:rPr>
          <w:rFonts w:eastAsia="Times New Roman"/>
          <w:color w:val="000000"/>
          <w:sz w:val="28"/>
          <w:szCs w:val="28"/>
        </w:rPr>
        <w:t> hoặc không thực hiện đầy đủ chế độ báo cáo về tình hình tổ chức, hoạt động, báo cáo tài chính hàng năm và đã được cơ quan nhà nước có thẩm quyền quy định tại </w:t>
      </w:r>
      <w:bookmarkStart w:id="113" w:name="tc_51"/>
      <w:r w:rsidRPr="004F5F91">
        <w:rPr>
          <w:rFonts w:eastAsia="Times New Roman"/>
          <w:color w:val="0000FF"/>
          <w:sz w:val="28"/>
          <w:szCs w:val="28"/>
        </w:rPr>
        <w:t>khoản 2, khoản 3, khoản 4 Điều 15 Nghị định này</w:t>
      </w:r>
      <w:bookmarkEnd w:id="113"/>
      <w:r w:rsidRPr="004F5F91">
        <w:rPr>
          <w:rFonts w:eastAsia="Times New Roman"/>
          <w:color w:val="000000"/>
          <w:sz w:val="28"/>
          <w:szCs w:val="28"/>
        </w:rPr>
        <w:t> có văn bản đôn đốc nhưng quá thời hạn 30 ngày làm việc kể từ khi nhận được văn bản đôn đốc hội vẫn không khắc phục;</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đ) Quá 60 ngày làm việc kể từ ngày hội được cấp phép lập văn phòng đại diện, chi nhánh hoặc có giấy chứng nhận đăng ký hoạt động hoặc giấy phép hoạt động do cơ quan nhà nước có thẩm quyền cấp đối với tổ chức có tư cách pháp nhân tại </w:t>
      </w:r>
      <w:bookmarkStart w:id="114" w:name="tc_52"/>
      <w:r w:rsidRPr="004F5F91">
        <w:rPr>
          <w:rFonts w:eastAsia="Times New Roman"/>
          <w:color w:val="0000FF"/>
          <w:sz w:val="28"/>
          <w:szCs w:val="28"/>
        </w:rPr>
        <w:t>khoản 4 Điều 25 Nghị định này</w:t>
      </w:r>
      <w:bookmarkEnd w:id="114"/>
      <w:r w:rsidRPr="004F5F91">
        <w:rPr>
          <w:rFonts w:eastAsia="Times New Roman"/>
          <w:color w:val="000000"/>
          <w:sz w:val="28"/>
          <w:szCs w:val="28"/>
        </w:rPr>
        <w:t> hoặc khi miễn nhiệm, bãi nhiệm, thay đổi chức danh chủ tịch, phó chủ tịch hội, tổng thư ký, thành viên ban chấp hành, ban thường vụ, ban kiểm tra hoặc thay đổi trụ sở, văn phòng đại diện, chi nhánh của hội mà hội không báo cáo theo quy định;</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e) Quá 60 ngày làm việc mà cơ quan nhà nước có thẩm quyền quy định tại </w:t>
      </w:r>
      <w:bookmarkStart w:id="115" w:name="tc_53"/>
      <w:r w:rsidRPr="004F5F91">
        <w:rPr>
          <w:rFonts w:eastAsia="Times New Roman"/>
          <w:color w:val="0000FF"/>
          <w:sz w:val="28"/>
          <w:szCs w:val="28"/>
        </w:rPr>
        <w:t>khoản 2, khoản 3, khoản 4 Điều 15</w:t>
      </w:r>
      <w:bookmarkEnd w:id="115"/>
      <w:r w:rsidRPr="004F5F91">
        <w:rPr>
          <w:rFonts w:eastAsia="Times New Roman"/>
          <w:color w:val="000000"/>
          <w:sz w:val="28"/>
          <w:szCs w:val="28"/>
        </w:rPr>
        <w:t> có văn bản yêu cầu hội thực hiện một trong những nghĩa vụ, trách nhiệm quy định tại </w:t>
      </w:r>
      <w:bookmarkStart w:id="116" w:name="tc_54"/>
      <w:r w:rsidRPr="004F5F91">
        <w:rPr>
          <w:rFonts w:eastAsia="Times New Roman"/>
          <w:color w:val="0000FF"/>
          <w:sz w:val="28"/>
          <w:szCs w:val="28"/>
        </w:rPr>
        <w:t>khoản 3, khoản 13, khoản 14, khoản 15, khoản 18, khoản 19, khoản 20, khoản 21 Điều 24 Nghị định này</w:t>
      </w:r>
      <w:bookmarkEnd w:id="116"/>
      <w:r w:rsidRPr="004F5F91">
        <w:rPr>
          <w:rFonts w:eastAsia="Times New Roman"/>
          <w:color w:val="000000"/>
          <w:sz w:val="28"/>
          <w:szCs w:val="28"/>
        </w:rPr>
        <w:t> mà hội không thực hiện;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g) Quá thời hạn 90 ngày làm việc kể từ ngày nhận được văn bản của cơ quan có thẩm quyền yêu cầu hội giải quyết mâu thuẫn, tranh chấp liên quan đến hội nhưng hội không giải quyết và không báo cáo cơ quan nhà nước có thẩm quyền;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 Báo cáo không đầy đủ, sai lệch thông tin có hệ thống liên quan tình hình hoạt động của hội (bao gồm các tổ chức có tư cách pháp nhân thuộc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2. Hội bị giải thể theo quyết định của cơ quan nhà nước có thẩm quyền quy định tại </w:t>
      </w:r>
      <w:bookmarkStart w:id="117" w:name="tc_55"/>
      <w:r w:rsidRPr="004F5F91">
        <w:rPr>
          <w:rFonts w:eastAsia="Times New Roman"/>
          <w:color w:val="0000FF"/>
          <w:sz w:val="28"/>
          <w:szCs w:val="28"/>
        </w:rPr>
        <w:t>khoản 2, khoản 3, khoản 4 Điều 15 Nghị định này</w:t>
      </w:r>
      <w:bookmarkEnd w:id="117"/>
      <w:r w:rsidRPr="004F5F91">
        <w:rPr>
          <w:rFonts w:eastAsia="Times New Roman"/>
          <w:color w:val="000000"/>
          <w:sz w:val="28"/>
          <w:szCs w:val="28"/>
        </w:rPr>
        <w:t> khi vi phạm một trong các trường hợp:</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Vi phạm </w:t>
      </w:r>
      <w:bookmarkStart w:id="118" w:name="tc_56"/>
      <w:r w:rsidRPr="004F5F91">
        <w:rPr>
          <w:rFonts w:eastAsia="Times New Roman"/>
          <w:color w:val="0000FF"/>
          <w:sz w:val="28"/>
          <w:szCs w:val="28"/>
        </w:rPr>
        <w:t>khoản 2 Điều 24 Nghị định này</w:t>
      </w:r>
      <w:bookmarkEnd w:id="118"/>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b) Tự tổ chức đại hội khi chưa có ý kiến cho phép của cơ quan nhà nước có thẩm quyền quy định tại </w:t>
      </w:r>
      <w:bookmarkStart w:id="119" w:name="tc_57"/>
      <w:r w:rsidRPr="004F5F91">
        <w:rPr>
          <w:rFonts w:eastAsia="Times New Roman"/>
          <w:color w:val="0000FF"/>
          <w:sz w:val="28"/>
          <w:szCs w:val="28"/>
        </w:rPr>
        <w:t>khoản 2, khoản 3, khoản 4 Điều 15 Nghị định này</w:t>
      </w:r>
      <w:bookmarkEnd w:id="119"/>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c) Quá thời gian gia hạn quy định tại </w:t>
      </w:r>
      <w:bookmarkStart w:id="120" w:name="tc_58"/>
      <w:r w:rsidRPr="004F5F91">
        <w:rPr>
          <w:rFonts w:eastAsia="Times New Roman"/>
          <w:color w:val="0000FF"/>
          <w:sz w:val="28"/>
          <w:szCs w:val="28"/>
        </w:rPr>
        <w:t>điểm c khoản 4 Điều 19 Nghị định này</w:t>
      </w:r>
      <w:bookmarkEnd w:id="120"/>
      <w:r w:rsidRPr="004F5F91">
        <w:rPr>
          <w:rFonts w:eastAsia="Times New Roman"/>
          <w:color w:val="000000"/>
          <w:sz w:val="28"/>
          <w:szCs w:val="28"/>
        </w:rPr>
        <w:t> mà hội không tổ chức đại hội, trừ trường hợp có lý do bất khả kháng;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Không báo cáo về tổ chức, hoạt động và tài chính theo quy định hoặc không công khai báo cáo tài chính, báo cáo quyết toán và kết luận của kiểm toán (nếu có) trong 02 năm liên tục;</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đ) Quá thời hạn hội bị đình chỉ hoạt động có thời hạn mà không khắc phục được vi phạm theo quy định tại </w:t>
      </w:r>
      <w:bookmarkStart w:id="121" w:name="tc_59"/>
      <w:r w:rsidRPr="004F5F91">
        <w:rPr>
          <w:rFonts w:eastAsia="Times New Roman"/>
          <w:color w:val="0000FF"/>
          <w:sz w:val="28"/>
          <w:szCs w:val="28"/>
        </w:rPr>
        <w:t>khoản 6 Điều 33 Nghị định này</w:t>
      </w:r>
      <w:bookmarkEnd w:id="121"/>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Hết 180 ngày kể từ ngày có yêu cầu của trên 1/2 tổng số hội viên chính thức đề nghị giải thể hội nhưng ban chấp hành hội không tiến hành thủ tục tự giải thể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lastRenderedPageBreak/>
        <w:t>g) Hội không đủ số lượng hội viên theo quy định tại </w:t>
      </w:r>
      <w:bookmarkStart w:id="122" w:name="tc_60"/>
      <w:r w:rsidRPr="004F5F91">
        <w:rPr>
          <w:rFonts w:eastAsia="Times New Roman"/>
          <w:color w:val="0000FF"/>
          <w:sz w:val="28"/>
          <w:szCs w:val="28"/>
        </w:rPr>
        <w:t>khoản 6 Điều 10 Nghị định này</w:t>
      </w:r>
      <w:bookmarkEnd w:id="122"/>
      <w:r w:rsidRPr="004F5F91">
        <w:rPr>
          <w:rFonts w:eastAsia="Times New Roman"/>
          <w:color w:val="000000"/>
          <w:sz w:val="28"/>
          <w:szCs w:val="28"/>
        </w:rPr>
        <w:t> đến thời điểm báo cáo cơ quan nhà nước có thẩm quyền về việc tổ chức Đại hội nhiệm kỳ.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Người nào vi phạm quyền lập hội, lợi dụng danh nghĩa hội để hoạt động trái pháp luật, lợi dụng chức vụ, quyền hạn cho phép thành lập hội trái với quy định của Nghị định này thì tùy theo tính chất, mức độ vi phạm mà bị xử lý kỷ luật, xử phạt vi phạm hành chính hoặc bị truy cứu trách nhiệm hình sự theo quy định của pháp luật; trường hợp gây thiệt hại về vật chất thì phải bồi thường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23" w:name="chuong_5"/>
      <w:r w:rsidRPr="004F5F91">
        <w:rPr>
          <w:rFonts w:eastAsia="Times New Roman"/>
          <w:b/>
          <w:bCs/>
          <w:color w:val="000000"/>
          <w:sz w:val="28"/>
          <w:szCs w:val="28"/>
        </w:rPr>
        <w:t>Chương V</w:t>
      </w:r>
      <w:bookmarkEnd w:id="123"/>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24" w:name="chuong_5_name"/>
      <w:r w:rsidRPr="004F5F91">
        <w:rPr>
          <w:rFonts w:eastAsia="Times New Roman"/>
          <w:b/>
          <w:bCs/>
          <w:color w:val="000000"/>
          <w:sz w:val="28"/>
          <w:szCs w:val="28"/>
        </w:rPr>
        <w:t>ĐỔI TÊN, CHIA, TÁCH, SÁP NHẬP, HỢP NHẤT, ĐÌNH CHỈ CÓ THỜI HẠN VÀ GIẢI THỂ HỘI</w:t>
      </w:r>
      <w:bookmarkEnd w:id="124"/>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25" w:name="dieu_31"/>
      <w:r w:rsidRPr="004F5F91">
        <w:rPr>
          <w:rFonts w:eastAsia="Times New Roman"/>
          <w:b/>
          <w:bCs/>
          <w:color w:val="000000"/>
          <w:sz w:val="28"/>
          <w:szCs w:val="28"/>
        </w:rPr>
        <w:t>Điều 31. Đổi tên hội</w:t>
      </w:r>
      <w:bookmarkEnd w:id="125"/>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Việc đổi tên hội do đại hội của hội xem xét, thông qua trừ trường hợp tên hội mới do chia, tách, sáp nhập, hợp nhất.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2. Tên mới của hội phải đảm bảo quy định tại </w:t>
      </w:r>
      <w:bookmarkStart w:id="126" w:name="tc_61"/>
      <w:r w:rsidRPr="004F5F91">
        <w:rPr>
          <w:rFonts w:eastAsia="Times New Roman"/>
          <w:color w:val="0000FF"/>
          <w:sz w:val="28"/>
          <w:szCs w:val="28"/>
        </w:rPr>
        <w:t>khoản 1 Điều 10 Nghị định này</w:t>
      </w:r>
      <w:bookmarkEnd w:id="126"/>
      <w:r w:rsidRPr="004F5F91">
        <w:rPr>
          <w:rFonts w:eastAsia="Times New Roman"/>
          <w:color w:val="000000"/>
          <w:sz w:val="28"/>
          <w:szCs w:val="28"/>
        </w:rPr>
        <w:t>, không được gây nhầm lẫn và làm thay đổi lĩnh vực hoạt động chính của hội hoặc gây nhầm lẫn với lĩnh vực hoạt động của các hội đã được thành lập hợp pháp.</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3. Hội phải sửa đổi điều lệ hội theo tên mới. Việc đổi tên của hội có hiệu lực sau khi được cơ quan nhà nước có thẩm quyền quy định tại </w:t>
      </w:r>
      <w:bookmarkStart w:id="127" w:name="tc_62"/>
      <w:r w:rsidRPr="004F5F91">
        <w:rPr>
          <w:rFonts w:eastAsia="Times New Roman"/>
          <w:color w:val="0000FF"/>
          <w:sz w:val="28"/>
          <w:szCs w:val="28"/>
        </w:rPr>
        <w:t>Điều 15 Nghị định này</w:t>
      </w:r>
      <w:bookmarkEnd w:id="127"/>
      <w:r w:rsidRPr="004F5F91">
        <w:rPr>
          <w:rFonts w:eastAsia="Times New Roman"/>
          <w:color w:val="000000"/>
          <w:sz w:val="28"/>
          <w:szCs w:val="28"/>
        </w:rPr>
        <w:t> ban hành quyết định cho phép đổi tên và phê duyệt điều lệ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28" w:name="dieu_32"/>
      <w:r w:rsidRPr="004F5F91">
        <w:rPr>
          <w:rFonts w:eastAsia="Times New Roman"/>
          <w:b/>
          <w:bCs/>
          <w:color w:val="000000"/>
          <w:sz w:val="28"/>
          <w:szCs w:val="28"/>
        </w:rPr>
        <w:t>Điều 32. Chia, tách, sáp nhập, hợp nhất hội</w:t>
      </w:r>
      <w:bookmarkEnd w:id="128"/>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Tùy theo yêu cầu và khả năng hoạt động của hội, ban chấp hành hội đề nghị cơ quan nhà nước có thẩm quyền quy định tại </w:t>
      </w:r>
      <w:bookmarkStart w:id="129" w:name="tc_63"/>
      <w:r w:rsidRPr="004F5F91">
        <w:rPr>
          <w:rFonts w:eastAsia="Times New Roman"/>
          <w:color w:val="0000FF"/>
          <w:sz w:val="28"/>
          <w:szCs w:val="28"/>
        </w:rPr>
        <w:t>khoản 2, khoản 3, khoản 4 Điều 15 Nghị định này</w:t>
      </w:r>
      <w:bookmarkEnd w:id="129"/>
      <w:r w:rsidRPr="004F5F91">
        <w:rPr>
          <w:rFonts w:eastAsia="Times New Roman"/>
          <w:color w:val="000000"/>
          <w:sz w:val="28"/>
          <w:szCs w:val="28"/>
        </w:rPr>
        <w:t> cho phép chia, tách, sáp nhập, hợp nhất. Việc chia, tách, sáp nhập, hợp nhất hội được thực hiện theo quy định tại Nghị định này, pháp luật có liên quan và đảm bảo quy định tại </w:t>
      </w:r>
      <w:bookmarkStart w:id="130" w:name="tc_64"/>
      <w:r w:rsidRPr="004F5F91">
        <w:rPr>
          <w:rFonts w:eastAsia="Times New Roman"/>
          <w:color w:val="0000FF"/>
          <w:sz w:val="28"/>
          <w:szCs w:val="28"/>
        </w:rPr>
        <w:t>khoản 1 Điều 10 Nghị định này</w:t>
      </w:r>
      <w:bookmarkEnd w:id="130"/>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Hồ sơ chia, tách, sáp nhập, hợp nhất hội, gồm:</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w:t>
      </w:r>
      <w:bookmarkStart w:id="131" w:name="bieumau_ms_11_pl2_1"/>
      <w:r w:rsidRPr="004F5F91">
        <w:rPr>
          <w:rFonts w:eastAsia="Times New Roman"/>
          <w:color w:val="000000"/>
          <w:sz w:val="28"/>
          <w:szCs w:val="28"/>
        </w:rPr>
        <w:t>Đơn đề nghị chia</w:t>
      </w:r>
      <w:bookmarkEnd w:id="131"/>
      <w:r w:rsidRPr="004F5F91">
        <w:rPr>
          <w:rFonts w:eastAsia="Times New Roman"/>
          <w:color w:val="000000"/>
          <w:sz w:val="28"/>
          <w:szCs w:val="28"/>
        </w:rPr>
        <w:t>, </w:t>
      </w:r>
      <w:bookmarkStart w:id="132" w:name="bieumau_ms_10_pl2_1"/>
      <w:r w:rsidRPr="004F5F91">
        <w:rPr>
          <w:rFonts w:eastAsia="Times New Roman"/>
          <w:color w:val="000000"/>
          <w:sz w:val="28"/>
          <w:szCs w:val="28"/>
        </w:rPr>
        <w:t>tách</w:t>
      </w:r>
      <w:bookmarkEnd w:id="132"/>
      <w:r w:rsidRPr="004F5F91">
        <w:rPr>
          <w:rFonts w:eastAsia="Times New Roman"/>
          <w:color w:val="000000"/>
          <w:sz w:val="28"/>
          <w:szCs w:val="28"/>
        </w:rPr>
        <w:t>, </w:t>
      </w:r>
      <w:bookmarkStart w:id="133" w:name="bieumau_ms_12_pl2_1"/>
      <w:r w:rsidRPr="004F5F91">
        <w:rPr>
          <w:rFonts w:eastAsia="Times New Roman"/>
          <w:color w:val="000000"/>
          <w:sz w:val="28"/>
          <w:szCs w:val="28"/>
        </w:rPr>
        <w:t>sáp nhập</w:t>
      </w:r>
      <w:bookmarkEnd w:id="133"/>
      <w:r w:rsidRPr="004F5F91">
        <w:rPr>
          <w:rFonts w:eastAsia="Times New Roman"/>
          <w:color w:val="000000"/>
          <w:sz w:val="28"/>
          <w:szCs w:val="28"/>
        </w:rPr>
        <w:t>, </w:t>
      </w:r>
      <w:bookmarkStart w:id="134" w:name="bieumau_ms_13_pl2_1"/>
      <w:r w:rsidRPr="004F5F91">
        <w:rPr>
          <w:rFonts w:eastAsia="Times New Roman"/>
          <w:color w:val="000000"/>
          <w:sz w:val="28"/>
          <w:szCs w:val="28"/>
        </w:rPr>
        <w:t>hợp nhất hội</w:t>
      </w:r>
      <w:bookmarkEnd w:id="134"/>
      <w:r w:rsidRPr="004F5F91">
        <w:rPr>
          <w:rFonts w:eastAsia="Times New Roman"/>
          <w:color w:val="000000"/>
          <w:sz w:val="28"/>
          <w:szCs w:val="28"/>
        </w:rPr>
        <w:t> (bản chính); trong đó nêu rõ lý do, sự cần thiết và phù hợp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Đề án chia, tách, sáp nhập, hợp nhất hội đã được ban chấp hành hội thông qua (bản chính), trong đề án gồm có: phương án giải quyết tài sản, tài chính, lao động, hội viên; phân định chức năng, quyền hạn, lĩnh vực hoạt động; trách nhiệm, nghĩa vụ phải thực hiện; danh sách ban chấp hành và ban kiểm tra của hội mới;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Nghị quyết của ban chấp hành hội về việc chia, tách, sáp nhập, hợp nhất hội (bản chính);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Dự thảo điều lệ hội khi chia, tách, sáp nhập, hợp nhất hội (bản chính);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xml:space="preserve">đ) Sơ yếu lý lịch cá nhân, phiếu lý lịch tư pháp số 1 (bản chính) không quá 06 tháng tính đến ngày nộp hồ sơ của nhân sự dự kiến là chủ tịch của hội mới; nhân sự tham gia ban chấp hành của hội mới nếu thuộc diện quản lý theo quy định về phân cấp quản lý cán bộ hoặc là cán bộ, công chức, viên chức thì phải được sự </w:t>
      </w:r>
      <w:r w:rsidRPr="004F5F91">
        <w:rPr>
          <w:rFonts w:eastAsia="Times New Roman"/>
          <w:color w:val="000000"/>
          <w:sz w:val="28"/>
          <w:szCs w:val="28"/>
        </w:rPr>
        <w:lastRenderedPageBreak/>
        <w:t>đồng ý bằng văn bản của cơ quan có thẩm quyền (trong trường hợp này nhân sự dự kiến là chủ tịch của hội mới không phải cung cấp phiếu lý lịch tư pháp số 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Văn bản chứng minh quyền sử dụng hợp pháp nơi dự kiến đặt trụ sở chính của hội mới do chia, tách, sáp nhập, hợp nhất hội (bản chính hoặc bản sao có chứng thực hoặc bản sao xuất trình bản chính để đối chiếu).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Thủ tục chia, tách, sáp nhập, hợp nhất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Hội thực hiện việc chia, tách, sáp nhập, hợp nhất gửi 01 bộ hồ sơ theo khoản 2 Điều này đến cơ quan nhà nước có thẩm quyền quy định tại </w:t>
      </w:r>
      <w:bookmarkStart w:id="135" w:name="tc_65"/>
      <w:r w:rsidRPr="004F5F91">
        <w:rPr>
          <w:rFonts w:eastAsia="Times New Roman"/>
          <w:color w:val="0000FF"/>
          <w:sz w:val="28"/>
          <w:szCs w:val="28"/>
        </w:rPr>
        <w:t>khoản 2, khoản 3, khoản 4 Điều 15 Nghị định này</w:t>
      </w:r>
      <w:bookmarkEnd w:id="135"/>
      <w:r w:rsidRPr="004F5F91">
        <w:rPr>
          <w:rFonts w:eastAsia="Times New Roman"/>
          <w:color w:val="000000"/>
          <w:sz w:val="28"/>
          <w:szCs w:val="28"/>
        </w:rPr>
        <w:t> và cơ quan quản lý nhà nước về lĩnh vực chính hội hoạt động;</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b) Trong thời hạn 60 ngày làm việc kể từ ngày nhận hồ sơ đầy đủ, hợp pháp, cơ quan nhà nước có thẩm quyền quy định tại </w:t>
      </w:r>
      <w:bookmarkStart w:id="136" w:name="tc_66"/>
      <w:r w:rsidRPr="004F5F91">
        <w:rPr>
          <w:rFonts w:eastAsia="Times New Roman"/>
          <w:color w:val="0000FF"/>
          <w:sz w:val="28"/>
          <w:szCs w:val="28"/>
        </w:rPr>
        <w:t>khoản 2, khoản 3, khoản 4 Điều 15 Nghị định này</w:t>
      </w:r>
      <w:bookmarkEnd w:id="136"/>
      <w:r w:rsidRPr="004F5F91">
        <w:rPr>
          <w:rFonts w:eastAsia="Times New Roman"/>
          <w:color w:val="000000"/>
          <w:sz w:val="28"/>
          <w:szCs w:val="28"/>
        </w:rPr>
        <w:t> xem xét, quyết định cho phép việc chia, tách, sáp nhập, hợp nhất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c) Các hội được chia, được sáp nhập, hợp nhất (trừ trường hợp tách hội) chấm dứt tồn tại sau khi có quyết định của cơ quan nhà nước có thẩm quyền quy định tại </w:t>
      </w:r>
      <w:bookmarkStart w:id="137" w:name="tc_67"/>
      <w:r w:rsidRPr="004F5F91">
        <w:rPr>
          <w:rFonts w:eastAsia="Times New Roman"/>
          <w:color w:val="0000FF"/>
          <w:sz w:val="28"/>
          <w:szCs w:val="28"/>
        </w:rPr>
        <w:t>khoản 2, khoản 3, khoản 4 Điều 15 Nghị định này</w:t>
      </w:r>
      <w:bookmarkEnd w:id="137"/>
      <w:r w:rsidRPr="004F5F91">
        <w:rPr>
          <w:rFonts w:eastAsia="Times New Roman"/>
          <w:color w:val="000000"/>
          <w:sz w:val="28"/>
          <w:szCs w:val="28"/>
        </w:rPr>
        <w:t> cho phép chia, sáp nhập, hợp nhất hội. Các quyền và nghĩa vụ của hội chia, sáp nhập, hợp nhất được chuyển giao cho các hội mới. Đối với trường hợp tách hội, thì hội tách và hội mới do tách hội phải cùng nhau chịu trách nhiệm về quyền và nghĩa vụ của hội trước khi tách.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Chia, tách, sáp nhập, hợp nhất và giải thể hội khi thay đổi địa giới hành chính:</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Hội hoạt động trong phạm vi tỉnh, huyện, xã khi có sự thay đổi về địa giới hành chính do chia, tách, sáp nhập, hợp nhất, ban chấp hành hội xem xét, quyết định việc chia, tách, sáp nhập, hợp nhất và giải thể cho phù hợp với đơn vị hành chính mới, gửi hồ sơ về cơ quan nhà nước có thẩm quyền của đơn vị hành chính mới theo quy định tại </w:t>
      </w:r>
      <w:bookmarkStart w:id="138" w:name="tc_68"/>
      <w:r w:rsidRPr="004F5F91">
        <w:rPr>
          <w:rFonts w:eastAsia="Times New Roman"/>
          <w:color w:val="0000FF"/>
          <w:sz w:val="28"/>
          <w:szCs w:val="28"/>
        </w:rPr>
        <w:t>khoản 3, khoản 4 Điều 15 Nghị định này</w:t>
      </w:r>
      <w:bookmarkEnd w:id="138"/>
      <w:r w:rsidRPr="004F5F91">
        <w:rPr>
          <w:rFonts w:eastAsia="Times New Roman"/>
          <w:color w:val="000000"/>
          <w:sz w:val="28"/>
          <w:szCs w:val="28"/>
        </w:rPr>
        <w:t>. Hồ sơ thực hiện theo quy định tại khoản 2 Điều này; tên của các hội do chia, tách, sách nhập, hợp nhất gắn với tên đơn vị hành chính mới;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b) Trong thời hạn 60 ngày làm việc kể từ ngày nhận hồ sơ đầy đủ, hợp pháp, cơ quan nhà nước có thẩm quyền của đơn vị hành chính mới theo quy định tại </w:t>
      </w:r>
      <w:bookmarkStart w:id="139" w:name="tc_69"/>
      <w:r w:rsidRPr="004F5F91">
        <w:rPr>
          <w:rFonts w:eastAsia="Times New Roman"/>
          <w:color w:val="0000FF"/>
          <w:sz w:val="28"/>
          <w:szCs w:val="28"/>
        </w:rPr>
        <w:t>khoản 3, khoản 4 Điều 15 Nghị định này</w:t>
      </w:r>
      <w:bookmarkEnd w:id="139"/>
      <w:r w:rsidRPr="004F5F91">
        <w:rPr>
          <w:rFonts w:eastAsia="Times New Roman"/>
          <w:color w:val="000000"/>
          <w:sz w:val="28"/>
          <w:szCs w:val="28"/>
        </w:rPr>
        <w:t> xem xét, quyết định cho phép việc chia, tách, sáp nhập, hợp nhất và giải thể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Tổ chức đại hội, phê duyệt điều lệ hội mới do chia, tách, sáp nhập, hợp nhất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Trong thời hạn 60 ngày làm việc kể từ ngày có quyết định của cơ quan nhà nước có thẩm quyền quy định tại </w:t>
      </w:r>
      <w:bookmarkStart w:id="140" w:name="tc_70"/>
      <w:r w:rsidRPr="004F5F91">
        <w:rPr>
          <w:rFonts w:eastAsia="Times New Roman"/>
          <w:color w:val="0000FF"/>
          <w:sz w:val="28"/>
          <w:szCs w:val="28"/>
        </w:rPr>
        <w:t>khoản 2, khoản 3, khoản 4 Điều 15 Nghị định này</w:t>
      </w:r>
      <w:bookmarkEnd w:id="140"/>
      <w:r w:rsidRPr="004F5F91">
        <w:rPr>
          <w:rFonts w:eastAsia="Times New Roman"/>
          <w:color w:val="000000"/>
          <w:sz w:val="28"/>
          <w:szCs w:val="28"/>
        </w:rPr>
        <w:t> cho phép chia, tách, sáp nhập, hợp nhất hội, các hội mới phải tổ chức đại hội để thông qua các nội dung được quy định tại </w:t>
      </w:r>
      <w:bookmarkStart w:id="141" w:name="tc_71"/>
      <w:r w:rsidRPr="004F5F91">
        <w:rPr>
          <w:rFonts w:eastAsia="Times New Roman"/>
          <w:color w:val="0000FF"/>
          <w:sz w:val="28"/>
          <w:szCs w:val="28"/>
        </w:rPr>
        <w:t>khoản 1 Điều 20 Nghị định này</w:t>
      </w:r>
      <w:bookmarkEnd w:id="141"/>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b) Hội báo cáo kết quả đại hội theo quy định tại </w:t>
      </w:r>
      <w:bookmarkStart w:id="142" w:name="tc_72"/>
      <w:r w:rsidRPr="004F5F91">
        <w:rPr>
          <w:rFonts w:eastAsia="Times New Roman"/>
          <w:color w:val="0000FF"/>
          <w:sz w:val="28"/>
          <w:szCs w:val="28"/>
        </w:rPr>
        <w:t>khoản 1 Điều 21 Nghị định này</w:t>
      </w:r>
      <w:bookmarkEnd w:id="142"/>
      <w:r w:rsidRPr="004F5F91">
        <w:rPr>
          <w:rFonts w:eastAsia="Times New Roman"/>
          <w:color w:val="000000"/>
          <w:sz w:val="28"/>
          <w:szCs w:val="28"/>
        </w:rPr>
        <w:t> đến cơ quan nhà nước có thẩm quyền quy định tại </w:t>
      </w:r>
      <w:bookmarkStart w:id="143" w:name="tc_73"/>
      <w:r w:rsidRPr="004F5F91">
        <w:rPr>
          <w:rFonts w:eastAsia="Times New Roman"/>
          <w:color w:val="0000FF"/>
          <w:sz w:val="28"/>
          <w:szCs w:val="28"/>
        </w:rPr>
        <w:t>khoản 2, khoản 3, khoản 4 Điều 15 Nghị định này</w:t>
      </w:r>
      <w:bookmarkEnd w:id="143"/>
      <w:r w:rsidRPr="004F5F91">
        <w:rPr>
          <w:rFonts w:eastAsia="Times New Roman"/>
          <w:color w:val="000000"/>
          <w:sz w:val="28"/>
          <w:szCs w:val="28"/>
        </w:rPr>
        <w:t> để đề nghị phê duyệt điều lệ hội theo thẩm quyền.</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44" w:name="dieu_33"/>
      <w:r w:rsidRPr="004F5F91">
        <w:rPr>
          <w:rFonts w:eastAsia="Times New Roman"/>
          <w:b/>
          <w:bCs/>
          <w:color w:val="000000"/>
          <w:sz w:val="28"/>
          <w:szCs w:val="28"/>
        </w:rPr>
        <w:t>Điều 33. Đình chỉ hoạt động có thời hạn đối với hội</w:t>
      </w:r>
      <w:bookmarkEnd w:id="144"/>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lastRenderedPageBreak/>
        <w:t>1. Hội bị cơ quan nhà nước có thẩm quyền quy định tại </w:t>
      </w:r>
      <w:bookmarkStart w:id="145" w:name="tc_74"/>
      <w:r w:rsidRPr="004F5F91">
        <w:rPr>
          <w:rFonts w:eastAsia="Times New Roman"/>
          <w:color w:val="0000FF"/>
          <w:sz w:val="28"/>
          <w:szCs w:val="28"/>
        </w:rPr>
        <w:t>khoản 2, khoản 3, khoản 4 Điều 15 Nghị định này</w:t>
      </w:r>
      <w:bookmarkEnd w:id="145"/>
      <w:r w:rsidRPr="004F5F91">
        <w:rPr>
          <w:rFonts w:eastAsia="Times New Roman"/>
          <w:color w:val="000000"/>
          <w:sz w:val="28"/>
          <w:szCs w:val="28"/>
        </w:rPr>
        <w:t> xem xét đình chỉ hoạt động có thời hạn tối đa 180 ngày khi phát hiện hội vi phạm một trong những quy định tại </w:t>
      </w:r>
      <w:bookmarkStart w:id="146" w:name="tc_75"/>
      <w:r w:rsidRPr="004F5F91">
        <w:rPr>
          <w:rFonts w:eastAsia="Times New Roman"/>
          <w:color w:val="0000FF"/>
          <w:sz w:val="28"/>
          <w:szCs w:val="28"/>
        </w:rPr>
        <w:t>khoản 1 Điều 30 Nghị định này</w:t>
      </w:r>
      <w:bookmarkEnd w:id="146"/>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2. Sau khi có kết luận hội vi phạm tại khoản 1 Điều này, cơ quan nhà nước có thẩm quyền quy định tại </w:t>
      </w:r>
      <w:bookmarkStart w:id="147" w:name="tc_76"/>
      <w:r w:rsidRPr="004F5F91">
        <w:rPr>
          <w:rFonts w:eastAsia="Times New Roman"/>
          <w:color w:val="0000FF"/>
          <w:sz w:val="28"/>
          <w:szCs w:val="28"/>
        </w:rPr>
        <w:t>khoản 2, khoản 3, khoản 4 Điều 15 Nghị định này</w:t>
      </w:r>
      <w:bookmarkEnd w:id="147"/>
      <w:r w:rsidRPr="004F5F91">
        <w:rPr>
          <w:rFonts w:eastAsia="Times New Roman"/>
          <w:color w:val="000000"/>
          <w:sz w:val="28"/>
          <w:szCs w:val="28"/>
        </w:rPr>
        <w:t> xem xét, quyết định đình chỉ hoạt động có thời hạn đối với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Trong thời gian bị đình chỉ hoạt động có thời hạn, hội chỉ được phép tiến hành các hoạt động để khắc phục hậu quả các vi phạm đã được cơ quan có thẩm quyền kết luận.</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4. Trong thời hạn đình chỉ hoạt động có thời hạn nếu hội khắc phục được sai phạm, hội lập 01 hồ sơ đề nghị được hoạt động trở lại gửi cơ quan nhà nước có thẩm quyền quy định tại </w:t>
      </w:r>
      <w:bookmarkStart w:id="148" w:name="tc_77"/>
      <w:r w:rsidRPr="004F5F91">
        <w:rPr>
          <w:rFonts w:eastAsia="Times New Roman"/>
          <w:color w:val="0000FF"/>
          <w:sz w:val="28"/>
          <w:szCs w:val="28"/>
        </w:rPr>
        <w:t>khoản 2, khoản 3, khoản 4 Điều 15 Nghị định này</w:t>
      </w:r>
      <w:bookmarkEnd w:id="148"/>
      <w:r w:rsidRPr="004F5F91">
        <w:rPr>
          <w:rFonts w:eastAsia="Times New Roman"/>
          <w:color w:val="000000"/>
          <w:sz w:val="28"/>
          <w:szCs w:val="28"/>
        </w:rPr>
        <w:t> xem xét, quyết định; hồ sơ (bản chính)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Đơn đề nghị được hoạt động trở lại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Báo cáo của ban chấp hành hội và các tài liệu chứng minh hội đã khắc phục sai phạm.</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5. Sau khi nhận đủ hồ sơ đầy đủ, hợp pháp theo quy định tại khoản 4 Điều này, cơ quan nhà nước có thẩm quyền quy định tại </w:t>
      </w:r>
      <w:bookmarkStart w:id="149" w:name="tc_78"/>
      <w:r w:rsidRPr="004F5F91">
        <w:rPr>
          <w:rFonts w:eastAsia="Times New Roman"/>
          <w:color w:val="0000FF"/>
          <w:sz w:val="28"/>
          <w:szCs w:val="28"/>
        </w:rPr>
        <w:t>khoản 2, khoản 3, khoản 4 Điều 15 Nghị định này</w:t>
      </w:r>
      <w:bookmarkEnd w:id="149"/>
      <w:r w:rsidRPr="004F5F91">
        <w:rPr>
          <w:rFonts w:eastAsia="Times New Roman"/>
          <w:color w:val="000000"/>
          <w:sz w:val="28"/>
          <w:szCs w:val="28"/>
        </w:rPr>
        <w:t> cho phép hội hoạt động trở lại, trường hợp không đồng ý phải có văn bản trả lời và nêu rõ lý do.</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6. Hết thời hạn đình chỉ mà hội không khắc phục được vi phạm thì thời hạn đình chỉ được tự động kéo dài thêm 30 ngày làm việc. Quá thời hạn kéo dài thêm mà hội vẫn không khắc phục được sai phạm, cơ quan nhà nước có thẩm quyền quy định tại </w:t>
      </w:r>
      <w:bookmarkStart w:id="150" w:name="tc_79"/>
      <w:r w:rsidRPr="004F5F91">
        <w:rPr>
          <w:rFonts w:eastAsia="Times New Roman"/>
          <w:color w:val="0000FF"/>
          <w:sz w:val="28"/>
          <w:szCs w:val="28"/>
        </w:rPr>
        <w:t>khoản 2, khoản 3, khoản 4 Điều 15 Nghị định này</w:t>
      </w:r>
      <w:bookmarkEnd w:id="150"/>
      <w:r w:rsidRPr="004F5F91">
        <w:rPr>
          <w:rFonts w:eastAsia="Times New Roman"/>
          <w:color w:val="000000"/>
          <w:sz w:val="28"/>
          <w:szCs w:val="28"/>
        </w:rPr>
        <w:t> xem xét quyết định gia hạn thêm. Thời gian gia hạn thêm không quá 60 ngày làm việc. Quá thời hạn 60 ngày này mà hội không khắc phục được sai phạm, thì cơ quan nhà nước có thẩm quyền quyết định giải thể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7. Việc đình chỉ hoạt động có thời hạn, cho phép hoạt động trở lại đối với hội do Đảng, Nhà nước giao nhiệm vụ, cơ quan nhà nước có thẩm quyền theo quy định tại </w:t>
      </w:r>
      <w:bookmarkStart w:id="151" w:name="tc_80"/>
      <w:r w:rsidRPr="004F5F91">
        <w:rPr>
          <w:rFonts w:eastAsia="Times New Roman"/>
          <w:color w:val="0000FF"/>
          <w:sz w:val="28"/>
          <w:szCs w:val="28"/>
        </w:rPr>
        <w:t>khoản 2, khoản 3, khoản 4 Điều 15 Nghị định này</w:t>
      </w:r>
      <w:bookmarkEnd w:id="151"/>
      <w:r w:rsidRPr="004F5F91">
        <w:rPr>
          <w:rFonts w:eastAsia="Times New Roman"/>
          <w:color w:val="000000"/>
          <w:sz w:val="28"/>
          <w:szCs w:val="28"/>
        </w:rPr>
        <w:t> có trách nhiệm báo cáo cấp có thẩm quyền cho ý kiến trước khi xem xét quyết định đình chỉ hoạt động có thời hạn hoặc cho phép hoạt động trở lại đối với hội theo quy định tại Nghị định này.</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52" w:name="dieu_34"/>
      <w:r w:rsidRPr="004F5F91">
        <w:rPr>
          <w:rFonts w:eastAsia="Times New Roman"/>
          <w:b/>
          <w:bCs/>
          <w:color w:val="000000"/>
          <w:sz w:val="28"/>
          <w:szCs w:val="28"/>
        </w:rPr>
        <w:t>Điều 34. Hội tự giải thể</w:t>
      </w:r>
      <w:bookmarkEnd w:id="152"/>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Hội tự giải thể trong các trường hợp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Mục đích đã hoàn thành;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Không còn tài sản, điều kiện đảm bảo cho các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Theo đề nghị của trên 1/2 tổng số hội viên chính thức hoặc nghị quyết của ban chấp hành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Hội lập 01 bộ hồ sơ giải thể, gồm:</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a) </w:t>
      </w:r>
      <w:bookmarkStart w:id="153" w:name="bieumau_ms_14_pl2_1"/>
      <w:r w:rsidRPr="004F5F91">
        <w:rPr>
          <w:rFonts w:eastAsia="Times New Roman"/>
          <w:color w:val="000000"/>
          <w:sz w:val="28"/>
          <w:szCs w:val="28"/>
        </w:rPr>
        <w:t>Đơn đề nghị giải thể hội</w:t>
      </w:r>
      <w:bookmarkEnd w:id="153"/>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b) Biên bản có chữ ký của trên 1/2 tổng số hội viên chính thức hoặc nghị quyết của ban chấp hành hội về việc giải thể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Bản kê tài sản, tài chính;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Dự kiến phương thức xử lý tài sản, tài chính và thời hạn thanh toán các khoản nợ.</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3. Hội gửi hồ sơ đến cơ quan nhà nước có thẩm quyền quy định tại </w:t>
      </w:r>
      <w:bookmarkStart w:id="154" w:name="tc_81"/>
      <w:r w:rsidRPr="004F5F91">
        <w:rPr>
          <w:rFonts w:eastAsia="Times New Roman"/>
          <w:color w:val="0000FF"/>
          <w:sz w:val="28"/>
          <w:szCs w:val="28"/>
        </w:rPr>
        <w:t>khoản 2, khoản 3, khoản 4 Điều 15 Nghị định này</w:t>
      </w:r>
      <w:bookmarkEnd w:id="154"/>
      <w:r w:rsidRPr="004F5F91">
        <w:rPr>
          <w:rFonts w:eastAsia="Times New Roman"/>
          <w:color w:val="000000"/>
          <w:sz w:val="28"/>
          <w:szCs w:val="28"/>
        </w:rPr>
        <w:t> và thông báo thời hạn thanh toán nợ (nếu có) cho các tổ chức, cá nhân có liên quan theo quy định của pháp luật tại trụ sở của hội, văn phòng đại diện (nếu có) trong thời gian 30 ngày làm việc đối với hội hoạt động trong phạm vi toàn quốc hoặc liên tỉnh; tại trụ sở hội trong thời gian 15 ngày làm việc đối với hội hoạt động trong phạm vi tỉnh, huyện, xã.</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4. Cơ quan nhà nước có thẩm quyền quy định tại </w:t>
      </w:r>
      <w:bookmarkStart w:id="155" w:name="tc_82"/>
      <w:r w:rsidRPr="004F5F91">
        <w:rPr>
          <w:rFonts w:eastAsia="Times New Roman"/>
          <w:color w:val="0000FF"/>
          <w:sz w:val="28"/>
          <w:szCs w:val="28"/>
        </w:rPr>
        <w:t>khoản 2, khoản 3, khoản 4 Điều 15 Nghị định này</w:t>
      </w:r>
      <w:bookmarkEnd w:id="155"/>
      <w:r w:rsidRPr="004F5F91">
        <w:rPr>
          <w:rFonts w:eastAsia="Times New Roman"/>
          <w:color w:val="000000"/>
          <w:sz w:val="28"/>
          <w:szCs w:val="28"/>
        </w:rPr>
        <w:t> quyết định giải thể hội sau 15 ngày làm việc, kể từ ngày kết thúc thời hạn thanh toán nợ và thanh lý tài sản, tài chính ghi trong thông báo của hội khi xin giải thể mà không có đơn khiếu nại.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Hội chấm dứt hoạt động kể từ ngày quyết định của cơ quan nhà nước có thẩm quyền giải thể hội có hiệu lực. Hội tự giải thể không được phép thành lập lại trong thời hạn 05 năm kể từ ngày quyết định giải thể hội có hiệu lực thi hành.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56" w:name="dieu_35"/>
      <w:r w:rsidRPr="004F5F91">
        <w:rPr>
          <w:rFonts w:eastAsia="Times New Roman"/>
          <w:b/>
          <w:bCs/>
          <w:color w:val="000000"/>
          <w:sz w:val="28"/>
          <w:szCs w:val="28"/>
        </w:rPr>
        <w:t>Điều 35. Hội bị giải thể</w:t>
      </w:r>
      <w:bookmarkEnd w:id="156"/>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Hội bị giải thể theo quyết định của cơ quan nhà nước có thẩm quyền quy định tại </w:t>
      </w:r>
      <w:bookmarkStart w:id="157" w:name="tc_83"/>
      <w:r w:rsidRPr="004F5F91">
        <w:rPr>
          <w:rFonts w:eastAsia="Times New Roman"/>
          <w:color w:val="0000FF"/>
          <w:sz w:val="28"/>
          <w:szCs w:val="28"/>
        </w:rPr>
        <w:t>khoản 2, khoản 3, khoản 4 Điều 15 Nghị định này</w:t>
      </w:r>
      <w:bookmarkEnd w:id="157"/>
      <w:r w:rsidRPr="004F5F91">
        <w:rPr>
          <w:rFonts w:eastAsia="Times New Roman"/>
          <w:color w:val="000000"/>
          <w:sz w:val="28"/>
          <w:szCs w:val="28"/>
        </w:rPr>
        <w:t> khi vi phạm một trong các trường hợp quy định tại </w:t>
      </w:r>
      <w:bookmarkStart w:id="158" w:name="tc_84"/>
      <w:r w:rsidRPr="004F5F91">
        <w:rPr>
          <w:rFonts w:eastAsia="Times New Roman"/>
          <w:color w:val="0000FF"/>
          <w:sz w:val="28"/>
          <w:szCs w:val="28"/>
        </w:rPr>
        <w:t>khoản 2 Điều 30 Nghị định này</w:t>
      </w:r>
      <w:bookmarkEnd w:id="158"/>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2. Sau khi có kết luận hội vi phạm một trong các trường hợp quy định tại </w:t>
      </w:r>
      <w:bookmarkStart w:id="159" w:name="tc_85"/>
      <w:r w:rsidRPr="004F5F91">
        <w:rPr>
          <w:rFonts w:eastAsia="Times New Roman"/>
          <w:color w:val="0000FF"/>
          <w:sz w:val="28"/>
          <w:szCs w:val="28"/>
        </w:rPr>
        <w:t>khoản 2 Điều 30 Nghị định này</w:t>
      </w:r>
      <w:bookmarkEnd w:id="159"/>
      <w:r w:rsidRPr="004F5F91">
        <w:rPr>
          <w:rFonts w:eastAsia="Times New Roman"/>
          <w:color w:val="000000"/>
          <w:sz w:val="28"/>
          <w:szCs w:val="28"/>
        </w:rPr>
        <w:t>, cơ quan nhà nước có thẩm quyền theo quy định tại </w:t>
      </w:r>
      <w:bookmarkStart w:id="160" w:name="tc_86"/>
      <w:r w:rsidRPr="004F5F91">
        <w:rPr>
          <w:rFonts w:eastAsia="Times New Roman"/>
          <w:color w:val="0000FF"/>
          <w:sz w:val="28"/>
          <w:szCs w:val="28"/>
        </w:rPr>
        <w:t>khoản 2, khoản 3, khoản 4 Điều 15 Nghị định này</w:t>
      </w:r>
      <w:bookmarkEnd w:id="160"/>
      <w:r w:rsidRPr="004F5F91">
        <w:rPr>
          <w:rFonts w:eastAsia="Times New Roman"/>
          <w:color w:val="000000"/>
          <w:sz w:val="28"/>
          <w:szCs w:val="28"/>
        </w:rPr>
        <w:t> có trách nhiệm: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Yêu cầu hội thực hiện kiểm kê tài sản, tài chính; dự kiến phương thức xử lý tài sản, tài chính và thời hạn thanh toán các khoản nợ theo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Lấy ý kiến các cơ quan liên quan đến hoạt động của hội về việc giải thể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Thông báo về việc chuẩn bị giải thể và thời hạn thanh toán nợ, thanh lý tài sản, tài chính của hội liên tiếp trên 03 số báo viết hoặc báo điện tử ở trung ương đối với hội hoạt động trong phạm vi toàn quốc hoặc liên tỉnh, báo viết hoặc báo điện tử ở địa phương đối với hội hoạt động trong phạm vi tỉnh, huyện, xã.</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3. Sau khi hội hoàn thành việc thanh toán nợ và thanh lý tài sản, tài chính ghi trong thông báo, cơ quan nhà nước có thẩm quyền quy định tại </w:t>
      </w:r>
      <w:bookmarkStart w:id="161" w:name="tc_87"/>
      <w:r w:rsidRPr="004F5F91">
        <w:rPr>
          <w:rFonts w:eastAsia="Times New Roman"/>
          <w:color w:val="0000FF"/>
          <w:sz w:val="28"/>
          <w:szCs w:val="28"/>
        </w:rPr>
        <w:t>khoản 2, khoản 3, khoản 4 Điều 15 Nghị định này</w:t>
      </w:r>
      <w:bookmarkEnd w:id="161"/>
      <w:r w:rsidRPr="004F5F91">
        <w:rPr>
          <w:rFonts w:eastAsia="Times New Roman"/>
          <w:color w:val="000000"/>
          <w:sz w:val="28"/>
          <w:szCs w:val="28"/>
        </w:rPr>
        <w:t> quyết định giải thể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Trường hợp hội bị giải thể mà không đồng ý với quyết định giải thể, thì hội có quyền khiếu nại theo quy định của pháp luật. Trong thời gian chờ giải quyết khiếu nại, hội không được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Hội chấm dứt hoạt động kể từ ngày quyết định giải thể hội có hiệu lực.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6. Hội bị giải thể không được phép thành lập lại trong thời hạn 05 năm kể từ ngày quyết định giải thể hội có hiệu lực thi hành, trừ trường hợp đặc biệt do cấp có thẩm quyền xem xét, quyết định.</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7. Khi thực hiện giải thể hội do Đảng, Nhà nước giao nhiệm vụ, cơ quan nhà nước có thẩm quyền theo quy định tại </w:t>
      </w:r>
      <w:bookmarkStart w:id="162" w:name="tc_88"/>
      <w:r w:rsidRPr="004F5F91">
        <w:rPr>
          <w:rFonts w:eastAsia="Times New Roman"/>
          <w:color w:val="0000FF"/>
          <w:sz w:val="28"/>
          <w:szCs w:val="28"/>
        </w:rPr>
        <w:t>khoản 2, khoản 3, khoản 4 Điều 15 Nghị định này</w:t>
      </w:r>
      <w:bookmarkEnd w:id="162"/>
      <w:r w:rsidRPr="004F5F91">
        <w:rPr>
          <w:rFonts w:eastAsia="Times New Roman"/>
          <w:color w:val="000000"/>
          <w:sz w:val="28"/>
          <w:szCs w:val="28"/>
        </w:rPr>
        <w:t> có trách nhiệm báo cáo cấp có thẩm quyền cho ý kiến trước khi xem xét, quyết định giải thể hội theo quy định tại Điều này.</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63" w:name="dieu_36"/>
      <w:r w:rsidRPr="004F5F91">
        <w:rPr>
          <w:rFonts w:eastAsia="Times New Roman"/>
          <w:b/>
          <w:bCs/>
          <w:color w:val="000000"/>
          <w:sz w:val="28"/>
          <w:szCs w:val="28"/>
        </w:rPr>
        <w:t>Điều 36. Giải quyết tài sản, tài chính khi hội chia, tách, sáp nhập, hợp nhất, đình chỉ hoạt động có thời hạn, giải thể và thu hồi con dấu của hội</w:t>
      </w:r>
      <w:bookmarkEnd w:id="163"/>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Giải quyết tài sản, tài chính của hội khi chia, tách: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Sau khi chia hội, hội bị chia chấm dứt hoạt động, quyền, nghĩa vụ về tài sản, tài chính được chuyển giao cho hội mới theo quyết định chia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Sau khi tách, các hội thực hiện quyền, nghĩa vụ về tài sản, tài chính của mình phù hợp với mục đích hoạt động của hội đó.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Giải quyết tài sản, tài chính của hội khi sáp nhập: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Hội được sáp nhập vào hội khác, thì tài sản, tài chính của hội được sáp nhập chuyển giao cho hội sáp nhập;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Hội sáp nhập được hưởng các quyền, lợi ích hợp pháp về tài sản, tài chính hiện có, chịu trách nhiệm về các khoản nợ chưa thanh toán về tài sản, tài chính và các hợp đồng dịch vụ đang thực hiện của hội được sáp nhập.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Giải quyết tài sản, tài chính của hội khi hội hợp nhất: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Sau khi hợp nhất hội thành hội mới, các hội hợp nhất chấm dứt tồn tại, hội mới được hưởng các quyền, lợi ích hợp pháp, chịu trách nhiệm về các khoản nợ chưa thanh toán, các hợp đồng dịch vụ mà các hội hợp nhất đang thực hiện;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Tài sản, tài chính của các hội hợp nhất không được phân chia, chuyển dịch mà được chuyển giao toàn bộ cho hội mới.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Giải quyết tài sản, tài chính của hội khi hội bị đình chỉ hoạt động có thời hạn: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Trong thời gian bị đình chỉ hoạt động có thời hạn, hội chỉ được chi các khoản có tính chất thường xuyên cho bộ phận thường trực giúp việc hội hoạt động đến khi có quyết định của cơ quan nhà nước có thẩm quyền.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Giải quyết tài sản, tài chính khi hội giải thể:</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Không được phân chia tài sản của hội. Việc bán, thanh lý tài sản của hội thực hiện theo quy định của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Toàn bộ số tiền hiện có của hội và tiền thu được do bán, thanh lý tài sản của hội được thanh toán theo thứ tự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Chi phí giải thể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Các khoản nợ lương, trợ cấp thôi việc, bảo hiểm xã hội, bảo hiểm y tế đối với người lao động theo quy định của pháp luật và các quyền lợi khác của người lao động theo thỏa ước lao động tập thể và hợp đồng lao động đã ký kết;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Nợ thuế và các khoản phải trả khác.</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c) Đối với tài sản, tài chính tự có của hội và tài sản, tài chính của tổ chức, cá nhân trong, ngoài nước tài trợ, viện trợ còn lại của hội do cơ quan thuộc cấp nào cho phép thành lập thì được nộp vào ngân sách cấp đó. Đối với tài sản do ngân sách nhà nước cấp hoặc có nguồn gốc từ ngân sách nhà nước (nếu có) hội thực hiện chuyển giao cho cơ quan tài chính cùng cấp tương ứng với cơ quan nhà nước có thẩm quyền quy định tại </w:t>
      </w:r>
      <w:bookmarkStart w:id="164" w:name="tc_89"/>
      <w:r w:rsidRPr="004F5F91">
        <w:rPr>
          <w:rFonts w:eastAsia="Times New Roman"/>
          <w:color w:val="0000FF"/>
          <w:sz w:val="28"/>
          <w:szCs w:val="28"/>
        </w:rPr>
        <w:t>khoản 2, khoản 3, khoản 4 Điều 15 Nghị định này</w:t>
      </w:r>
      <w:bookmarkEnd w:id="164"/>
      <w:r w:rsidRPr="004F5F91">
        <w:rPr>
          <w:rFonts w:eastAsia="Times New Roman"/>
          <w:color w:val="000000"/>
          <w:sz w:val="28"/>
          <w:szCs w:val="28"/>
        </w:rPr>
        <w:t> để thực hiện xử lý theo quy định của pháp luật về quản lý, sử dụng tài sản công.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Khi hội chia tách, sáp nhập, hợp nhất, giải thể thì hội kiểm kê, phân loại tài sản để xác định việc xử lý tài sản: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Đối với tài sản của hội là tài sản công thì việc quản lý, sử dụng, xử lý thực hiện theo quy định của pháp luật về tài sản công;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Đối với tài sản của hội được hình thành từ nguồn tự có của hội thì việc quản lý, sử dụng và xử lý được thực hiện theo quy định của pháp luật về dân sự, pháp luật có liên quan và điều lệ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Việc thu hồi con dấu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Việc thu hồi con dấu đối với hội đổi tên, hội bị chia, sáp nhập, hợp nhất, bị đình chỉ hoạt động có thời hạn, giải thể được thực hiện theo quy định của pháp luật về quản lý, sử dụng con dấu và các quy định của pháp luật có liên quan.</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65" w:name="chuong_6"/>
      <w:r w:rsidRPr="004F5F91">
        <w:rPr>
          <w:rFonts w:eastAsia="Times New Roman"/>
          <w:b/>
          <w:bCs/>
          <w:color w:val="000000"/>
          <w:sz w:val="28"/>
          <w:szCs w:val="28"/>
        </w:rPr>
        <w:t>Chư</w:t>
      </w:r>
      <w:r w:rsidR="00126865" w:rsidRPr="004F5F91">
        <w:rPr>
          <w:rFonts w:eastAsia="Times New Roman"/>
          <w:b/>
          <w:bCs/>
          <w:color w:val="000000"/>
          <w:sz w:val="28"/>
          <w:szCs w:val="28"/>
        </w:rPr>
        <w:t xml:space="preserve"> </w:t>
      </w:r>
      <w:r w:rsidRPr="004F5F91">
        <w:rPr>
          <w:rFonts w:eastAsia="Times New Roman"/>
          <w:b/>
          <w:bCs/>
          <w:color w:val="000000"/>
          <w:sz w:val="28"/>
          <w:szCs w:val="28"/>
        </w:rPr>
        <w:t>ơng VI</w:t>
      </w:r>
      <w:bookmarkEnd w:id="165"/>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66" w:name="chuong_6_name"/>
      <w:r w:rsidRPr="004F5F91">
        <w:rPr>
          <w:rFonts w:eastAsia="Times New Roman"/>
          <w:b/>
          <w:bCs/>
          <w:color w:val="000000"/>
          <w:sz w:val="28"/>
          <w:szCs w:val="28"/>
        </w:rPr>
        <w:t>MỘT SỐ QUY ĐỊNH ĐỐI VỚI CÁC HỘI DO ĐẢNG, NHÀ NƯỚC GIAO NHIỆM VỤ</w:t>
      </w:r>
      <w:bookmarkEnd w:id="166"/>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67" w:name="dieu_37"/>
      <w:r w:rsidRPr="004F5F91">
        <w:rPr>
          <w:rFonts w:eastAsia="Times New Roman"/>
          <w:b/>
          <w:bCs/>
          <w:color w:val="000000"/>
          <w:sz w:val="28"/>
          <w:szCs w:val="28"/>
        </w:rPr>
        <w:t>Điều 37. Hội do Đảng, Nhà nước giao nhiệm vụ</w:t>
      </w:r>
      <w:bookmarkEnd w:id="167"/>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Hội do Đảng, Nhà nước giao nhiệm vụ hoạt động trong phạm vi toàn quốc được xác định tại </w:t>
      </w:r>
      <w:bookmarkStart w:id="168" w:name="bieumau_pl_01"/>
      <w:r w:rsidRPr="004F5F91">
        <w:rPr>
          <w:rFonts w:eastAsia="Times New Roman"/>
          <w:color w:val="000000"/>
          <w:sz w:val="28"/>
          <w:szCs w:val="28"/>
        </w:rPr>
        <w:t>Phụ lục I</w:t>
      </w:r>
      <w:bookmarkEnd w:id="168"/>
      <w:r w:rsidRPr="004F5F91">
        <w:rPr>
          <w:rFonts w:eastAsia="Times New Roman"/>
          <w:color w:val="000000"/>
          <w:sz w:val="28"/>
          <w:szCs w:val="28"/>
        </w:rPr>
        <w:t> ban hành kèm theo Nghị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Hội do Đảng, Nhà nước giao nhiệm vụ hoạt động trong phạm vi tỉnh, huyện, xã do Ủy ban nhân dân cấp tỉnh xem xét, quyết định sau khi có ý kiến của cấp có thẩm quyền ở tỉnh trên cơ sở các hội đã được giao biên chế, cấp hoặc hỗ trợ về kinh phí, điều kiện hoạt động, được cấp có thẩm quyền giao nhiệm vụ thường xuyên, phù hợp với quy định của Đảng và điều kiện, yêu cầu nhiệm vụ cụ thể của địa phương.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Hội do Đảng, Nhà nước giao nhiệm vụ thực hiện các quy định chung tại Nghị định này và quy định riêng tại Chương VI này.</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69" w:name="dieu_38"/>
      <w:r w:rsidRPr="004F5F91">
        <w:rPr>
          <w:rFonts w:eastAsia="Times New Roman"/>
          <w:b/>
          <w:bCs/>
          <w:color w:val="000000"/>
          <w:sz w:val="28"/>
          <w:szCs w:val="28"/>
        </w:rPr>
        <w:t>Điều 38. Quyền, nghĩa vụ và trách nhiệm của hội</w:t>
      </w:r>
      <w:bookmarkEnd w:id="169"/>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Quyền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Được cung cấp thông tin, phổ biến đường lối, chủ trương của Đảng, chính sách, pháp luật của Nhà nước;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b) Được tham gia ý kiến trong xây dựng cơ chế, chính sách liên quan trực tiếp đến chức năng, nhiệm vụ, quyền hạn và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Được giao thực hiện một số hoạt động chuyên môn, dịch vụ công phù hợp với lĩnh vực hoạt động của hội theo quy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Tham gia tư vấn, phản biện chính sách, chương trình, đề tài, dự án theo đề nghị của cơ quan nhà nước. Chủ trì hoặc tham gia đề tài, đề án liên quan đến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Được Nhà nước hỗ trợ kinh phí thực hiện nhiệm vụ được giao;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Được tổ chức một số hoạt động kinh tế; tiếp nhận nguồn lực hợp pháp trong nước và ngoài nước gắn với tôn chỉ, mục đích hoạt động, chức năng, nhiệm vụ được giao; quan hệ hợp tác với tổ chức, cá nhân; tham gia hoạt động đối ngoại nhân dân và một số cơ chế hợp tác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Nghĩa vụ, trách nhiệm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Phổ biến, tuyên truyền, vận động hội viên, các tầng lớp Nhân dân thực hiện đường lối, chủ trương của Đảng, chính sách, pháp luật của Nhà nước; chủ trương, quyết định liên quan đến tổ chức, hoạt động của hội; tích cực tham gia các chương trình phát triển kinh tế, văn hóa, xã hội của đất nước; thực hiện nhiệm vụ do Đảng, Nhà nước giao, tăng cường đồng thuận xã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Tổ chức hoạt động theo đúng tôn chỉ, mục đích, chức năng, nhiệm vụ của hội; chỉ đạo, quản lý chặt chẽ hoạt động của các pháp nhân trực thuộc hội; quản lý, sử dụng kinh phí, tài sản được giao, các loại quỹ theo đúng quy định của Đảng, pháp luật của Nhà nước và điều lệ hội; chấp hành hướng dẫn, kiểm tra, giám sát, thanh tra, kiểm toán của các cơ quan chức năng;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Phát triển, tập hợp, đoàn kết hội viên trong các phong trào thi đua yêu nước, các cuộc vận động; đại diện, bảo vệ, phản ánh, kiến nghị, phối hợp giải quyết quyền, lợi ích hợp pháp, chính đáng của hội viên, các tầng lớp Nhân dân;</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d) Định kỳ 06 tháng, 01 năm và khi có yêu cầu gửi báo cáo tình hình tổ chức và hoạt động đến các cấp có thẩm quyền theo quy định, Ủy ban Mặt trận Tổ quốc cùng cấp (nếu hội là tổ chức thành viên), cơ quan nhà nước có thẩm quyền quy định tại </w:t>
      </w:r>
      <w:bookmarkStart w:id="170" w:name="tc_90"/>
      <w:r w:rsidRPr="004F5F91">
        <w:rPr>
          <w:rFonts w:eastAsia="Times New Roman"/>
          <w:color w:val="0000FF"/>
          <w:sz w:val="28"/>
          <w:szCs w:val="28"/>
        </w:rPr>
        <w:t>khoản 2, khoản 3, khoản 4 Điều 15 Nghị định này</w:t>
      </w:r>
      <w:bookmarkEnd w:id="170"/>
      <w:r w:rsidRPr="004F5F91">
        <w:rPr>
          <w:rFonts w:eastAsia="Times New Roman"/>
          <w:color w:val="000000"/>
          <w:sz w:val="28"/>
          <w:szCs w:val="28"/>
        </w:rPr>
        <w:t> và cơ quan quản lý nhà nước về ngành, lĩnh vực chính hội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Xin ý kiến cấp có thẩm quyền theo quy định về chương trình, kế hoạch hoạt động hàng năm và đại hội nhiệm kỳ, đại hội bất thường; mời đại diện cấp có thẩm quyền theo quy định dự họp đảng đoàn (đối với hội có đảng đoàn), dự họp ban thường vụ (đối với hội không có đảng đoàn);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Việc đổi tên, chia, tách, sáp nhập, hợp nhất, đình chỉ có thời hạn và giải thể hội theo như quy định tại Chương V Nghị định này phải được sự đồng ý của cấp có thẩm quyền;</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 xml:space="preserve">g) Việc thay đổi trụ sở, mở văn phòng đại diện, thành lập tổ chức có tư cách pháp nhân thuộc hội phải bảo đảm đúng quy định pháp luật và thông báo bằng văn bản </w:t>
      </w:r>
      <w:r w:rsidRPr="004F5F91">
        <w:rPr>
          <w:rFonts w:eastAsia="Times New Roman"/>
          <w:color w:val="000000"/>
          <w:sz w:val="28"/>
          <w:szCs w:val="28"/>
        </w:rPr>
        <w:lastRenderedPageBreak/>
        <w:t>đến cấp có thẩm quyền theo quy định, cơ quan nhà nước có thẩm quyền quy định tại </w:t>
      </w:r>
      <w:bookmarkStart w:id="171" w:name="tc_91"/>
      <w:r w:rsidRPr="004F5F91">
        <w:rPr>
          <w:rFonts w:eastAsia="Times New Roman"/>
          <w:color w:val="0000FF"/>
          <w:sz w:val="28"/>
          <w:szCs w:val="28"/>
        </w:rPr>
        <w:t>khoản 2, khoản 3, khoản 4 Điều 15 Nghị định này</w:t>
      </w:r>
      <w:bookmarkEnd w:id="171"/>
      <w:r w:rsidRPr="004F5F91">
        <w:rPr>
          <w:rFonts w:eastAsia="Times New Roman"/>
          <w:color w:val="000000"/>
          <w:sz w:val="28"/>
          <w:szCs w:val="28"/>
        </w:rPr>
        <w:t> và cơ quan quản lý nhà nước về ngành, lĩnh vực chính mà hội hoạt động tương ứng với phạm vi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 Xây dựng chương trình, kế hoạch hằng năm, trong đó phải xác định rõ chi tiết số lượng, khối lượng nhiệm vụ phần ngân sách nhà nước hỗ trợ xin ý kiến cơ quan có thẩm quyền được phân công theo dõi, chỉ đạo hội trước ngày 30 tháng 6.</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72" w:name="dieu_39"/>
      <w:r w:rsidRPr="004F5F91">
        <w:rPr>
          <w:rFonts w:eastAsia="Times New Roman"/>
          <w:b/>
          <w:bCs/>
          <w:color w:val="000000"/>
          <w:sz w:val="28"/>
          <w:szCs w:val="28"/>
        </w:rPr>
        <w:t>Điều 39. Chính sách của Nhà nước đối với hội do Đảng, Nhà nước giao nhiệm vụ</w:t>
      </w:r>
      <w:bookmarkEnd w:id="172"/>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Ngân sách trung ương hỗ trợ đối với hội do Đảng, Nhà nước giao nhiệm vụ ở trung ương, bao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Chi lương, phụ cấp và chế độ, chính sách khác theo quy định đối với người trong độ tuổi lao động được phân công, điều động đến làm việc tại hội theo quyết định của cơ quan có thẩm quyền và người được tuyển dụng trong chỉ tiêu biên chế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Chế độ thù lao cho những người đã nghỉ hưu giữ chức danh Chủ tịch, Phó Chủ tịch chuyên trách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Chi thực hiện hoạt động thường xuyên tính theo định mức phân bổ chi quản lý nhà nước, Đảng, đoàn thể như cơ quan hành chính nhà nước ở trung ương theo số biên chế được giao;</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d) Kinh phí thực hiện nhiệm vụ được cấp có thẩm quyền tại </w:t>
      </w:r>
      <w:bookmarkStart w:id="173" w:name="tc_92"/>
      <w:r w:rsidRPr="004F5F91">
        <w:rPr>
          <w:rFonts w:eastAsia="Times New Roman"/>
          <w:color w:val="0000FF"/>
          <w:sz w:val="28"/>
          <w:szCs w:val="28"/>
        </w:rPr>
        <w:t>Điều 8 Nghị định này</w:t>
      </w:r>
      <w:bookmarkEnd w:id="173"/>
      <w:r w:rsidRPr="004F5F91">
        <w:rPr>
          <w:rFonts w:eastAsia="Times New Roman"/>
          <w:color w:val="000000"/>
          <w:sz w:val="28"/>
          <w:szCs w:val="28"/>
        </w:rPr>
        <w:t> giao;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Cơ sở vật chất và phương tiện hoạt động theo quy định pháp luật về đất đai, pháp luật về tài sản công, pháp luật về ngân sách nhà nước và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Hội lập dự toán kinh phí ngân sách trung ương hỗ trợ theo điểm a, điểm b, điểm c, điểm đ khoản này theo quy định của pháp luật về ngân sách nhà nước gửi Bộ Tài chính.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Quy trình giao nhiệm vụ và hỗ trợ kinh phí đối với hội do Đảng, Nhà nước giao nhiệm vụ ở trung ương: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Đối với nhiệm vụ trong chương trình, kế hoạch hoạt động hằng năm của hội đã có ý kiến của cơ quan có thẩm quyền được phân công theo dõi, chỉ đạo hội trong đó xác định rõ nhiệm vụ được ngân sách nhà nước hỗ trợ (chi tiết số lượng, khối lượng nhiệm vụ), hội lập dự toán gửi Bộ Tài chính theo quy định của pháp luật về ngân sách nhà nước và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xml:space="preserve">b) Đối với nhiệm vụ do cấp có thẩm quyền giao cho hội nhưng chưa có trong chương trình, kế hoạch hoạt động hằng năm, trường hợp cấp có thẩm quyền đã giao chi tiết số lượng, khối lượng nhiệm vụ phần ngân sách nhà nước hỗ trợ, hội lập dự toán kinh phí gửi Bộ Tài chính theo quy định của pháp luật về ngân sách nhà nước và pháp luật có liên quan. Trường hợp nhiệm vụ được cấp có thẩm quyền </w:t>
      </w:r>
      <w:r w:rsidRPr="004F5F91">
        <w:rPr>
          <w:rFonts w:eastAsia="Times New Roman"/>
          <w:color w:val="000000"/>
          <w:sz w:val="28"/>
          <w:szCs w:val="28"/>
        </w:rPr>
        <w:lastRenderedPageBreak/>
        <w:t>giao chưa chi tiết số lượng, khối lượng nhiệm vụ phần ngân sách nhà nước hỗ trợ; hội xây dựng đề án hoặc kế hoạch triển khai (trong đó nêu chi tiết số lượng, khối lượng nhiệm vụ phần ngân sách nhà nước hỗ trợ), gửi lấy ý kiến cơ quan quản lý ngành, lĩnh vực hoạt động chính, Bộ Tài chính và các cơ quan có liên quan đến nhiệm vụ được giao (thời hạn trả lời không quá 15 ngày làm việc). Sau khi có ý kiến của các cơ quan, hội tiếp thu, hoàn thiện trình cấp có thẩm quyền giao nhiệm vụ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Căn cứ ý kiến của cấp có thẩm quyền, hội lập dự toán gửi Bộ Tài chính theo quy định của pháp luật về ngân sách nhà nước và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Đối với nhiệm vụ theo điểm a, điểm b khoản này được hỗ trợ, sử dụng vốn đầu tư công thì hội thực hiện theo quy định của pháp luật về đầu tư công;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Đối với nhiệm vụ do các bộ, ngành ở trung ương giao cho hội thì nguồn kinh phí hỗ trợ lấy từ nguồn kinh phí của cơ quan giao nhiệm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Đối với nhiệm vụ được bố trí từ kinh phí thuộc Chương trình mục tiêu quốc gia thực hiện theo cơ chế tài chính của Chương trình mục tiêu quốc gia đó.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Đối với các hội do Đảng, Nhà nước giao nhiệm vụ ở địa phương thì căn cứ nội dung hỗ trợ kinh phí tại khoản 1, khoản 2 Điều này, Ủy ban nhân dân các tỉnh, thành phố trực thuộc trung ương thực hiện việc hỗ trợ kinh phí từ ngân sách địa phương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Việc hỗ trợ cơ sở vật chất và phương tiện hoạt động đối với các hội do Đảng, Nhà nước giao nhiệm vụ được căn cứ khả năng cân đối của ngân sách nhà nước (ngân sách trung ương đối với các hội do Đảng, Nhà nước giao nhiệm vụ hoạt động trong phạm vi toàn quốc; ngân sách địa phương đối với các hội do Đảng, Nhà nước giao nhiệm vụ hoạt động trong phạm vi tỉnh, huyện, xã) và khả năng huy động các nguồn lực tài chính của các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74" w:name="dieu_40"/>
      <w:r w:rsidRPr="004F5F91">
        <w:rPr>
          <w:rFonts w:eastAsia="Times New Roman"/>
          <w:b/>
          <w:bCs/>
          <w:color w:val="000000"/>
          <w:sz w:val="28"/>
          <w:szCs w:val="28"/>
        </w:rPr>
        <w:t>Điều 40. Chính sách, chế độ đối với người làm việc tại hội do Đảng, Nhà nước giao nhiệm vụ</w:t>
      </w:r>
      <w:bookmarkEnd w:id="174"/>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Người làm việc thường xuyên tại hội gồm: chủ tịch, phó chủ tịch chuyên trách; người làm việc tại đơn vị tham mưu, giúp việc trong biên chế được giao; người làm việc theo hợp đồng.</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75" w:name="khoan_2_40"/>
      <w:r w:rsidRPr="004F5F91">
        <w:rPr>
          <w:rFonts w:eastAsia="Times New Roman"/>
          <w:color w:val="000000"/>
          <w:sz w:val="28"/>
          <w:szCs w:val="28"/>
        </w:rPr>
        <w:t>2. Chế độ tuyển dụng, sử dụng và quản lý đối với người làm việc thường xuyên tại hội:</w:t>
      </w:r>
      <w:bookmarkEnd w:id="175"/>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Người trong độ tuổi lao động được cấp có thẩm quyền phân công, điều động đến làm việc tại hội theo quyết định của cơ quan có thẩm quyền và người được tuyển dụng trong chỉ tiêu biên chế của hội theo quy định của pháp luật về cán bộ, công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Người làm việc tại hội là người đã nghỉ hưu và người làm việc tại hội trong độ tuổi lao động không thuộc trường hợp quy định tại điểm a khoản này thực hiện ký kết hợp đồng lao động theo quy định của pháp luật về lao động.</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76" w:name="khoan_3_40"/>
      <w:r w:rsidRPr="004F5F91">
        <w:rPr>
          <w:rFonts w:eastAsia="Times New Roman"/>
          <w:color w:val="000000"/>
          <w:sz w:val="28"/>
          <w:szCs w:val="28"/>
        </w:rPr>
        <w:lastRenderedPageBreak/>
        <w:t>3. Chế độ tiền lương, phụ cấp, chế độ bảo hiểm y tế, bảo hiểm xã hội, chế độ thù lao, khen thưởng, đào tạo, bồi dưỡng và chế độ, chính sách khác:</w:t>
      </w:r>
      <w:bookmarkEnd w:id="176"/>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Người trong độ tuổi lao động có quyết định của cơ quan có thẩm quyền phân công, điều động đến làm việc tại hội và người được tuyển dụng trong chỉ tiêu biên chế được cấp có thẩm quyền giao cho hội thì được hưởng chế độ chính sách theo quy định đối với cán bộ, công chức và thực hiện chế độ nghỉ hưu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Người làm việc tại hội không thuộc đối tượng quy định tại điểm a khoản này và khoản 4 Điều này, được hưởng tiền công và chế độ, chính sách khác do hội quyết định phù hợp với yêu cầu công việc và nguồn tài chính hợp pháp của hội, bảo đảm tương quan hợp lý trong nội bộ hội và theo quy định của pháp luật về lao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Đối với người đã nghỉ hưu giữ chức danh chủ tịch, phó chủ tịch chuyên trách hội được hưởng chế độ thù lao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Kinh phí chi trả thù lao cho các đối tượng quy định tại khoản 4 Điều này được lấy từ nguồn ngân sách nhà nước hỗ trợ hàng năm cho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77" w:name="dieu_41"/>
      <w:r w:rsidRPr="004F5F91">
        <w:rPr>
          <w:rFonts w:eastAsia="Times New Roman"/>
          <w:b/>
          <w:bCs/>
          <w:color w:val="000000"/>
          <w:sz w:val="28"/>
          <w:szCs w:val="28"/>
        </w:rPr>
        <w:t>Điều 41. Các cơ quan lãnh đạo hội</w:t>
      </w:r>
      <w:bookmarkEnd w:id="177"/>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Đại hội toàn quốc: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Đại hội toàn quốc là cơ quan lãnh đạo cao nhất của hội, được tổ chức theo nhiệm kỳ 05 năm một lần hoặc bất thường trong trường hợp cần thiết. Ban chấp hành đương nhiệm triệu tập đại hội sau khi được cấp có thẩm quyền phê duyệt đề án tổ chức đại hội, văn kiện và nhân sự trình đại hội. Đại hội chỉ được tiến hành khi có trên 2/3 đại biểu triệu tập có mặt. Đại hội bất thường được tiến hành khi có kiến nghị của trên 2/3 thành viên ban chấp hành hội đương nhiệm và được sự đồng ý của cấp có thẩm quyền. Số lượng, cơ cấu, tiêu chuẩn, điều kiện đối với đại biểu tham dự đại hội do ban chấp hành triệu tập quyết định; việc công nhận, không công nhận tư cách đại biểu do đại hội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Nhiệm vụ của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Đánh giá kết quả thực hiện nghị quyết của nhiệm kỳ qua, quyết định phương hướng, mục tiêu, nhiệm vụ, giải pháp nhiệm kỳ tới;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Thảo luận đổi tên hội (nếu có); thông qua việc sửa đổi, bổ sung điều lệ hoặc tiếp tục sử dụng điều lệ hiện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qua đề án nhân sự đại hội do ban chấp hành đương nhiệm trình;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Bầu ban chấp hành nhiệm kỳ mới;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Các vấn đề khác theo quy định của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qua nghị quyết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Ban chấp hành, ban thường vụ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Ban chấp hành hội là cơ quan lãnh đạo giữa 02 kỳ đại hội. Ban thường vụ là cơ quan lãnh đạo giữa 02 kỳ họp ban chấp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b) Nhiệm vụ của ban chấp hành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Xây dựng đề án nhân sự đại hội, dự kiến cụ thể số lượng, cơ cấu, tiêu chuẩn, điều kiện ban chấp hành, ban thường vụ, thường trực hội và ban kiểm tra nhiệm kỳ mới;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Bầu ban thường vụ, chủ tịch, phó chủ tịch, ban kiểm tra và trưởng ban kiểm tra;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Các nhiệm vụ khác theo quy định của điều lệ hội phù hợp với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Thường trực hội gồm chủ tịch, phó chủ tịch chuyên trách là cơ quan điều hành công việc hàng ngày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78" w:name="dieu_42"/>
      <w:r w:rsidRPr="004F5F91">
        <w:rPr>
          <w:rFonts w:eastAsia="Times New Roman"/>
          <w:b/>
          <w:bCs/>
          <w:color w:val="000000"/>
          <w:sz w:val="28"/>
          <w:szCs w:val="28"/>
        </w:rPr>
        <w:t>Điều 42. Chủ tịch, phó chủ tịch và quy trình nhân sự ban chấp hành, ban thường vụ, ban kiểm tra, chủ tịch, phó chủ tịch hội</w:t>
      </w:r>
      <w:bookmarkEnd w:id="178"/>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Chủ tịch hội phải đảm bảo các tiêu chuẩn, điều kiện theo quy định của </w:t>
      </w:r>
      <w:bookmarkStart w:id="179" w:name="tc_93"/>
      <w:r w:rsidRPr="004F5F91">
        <w:rPr>
          <w:rFonts w:eastAsia="Times New Roman"/>
          <w:color w:val="0000FF"/>
          <w:sz w:val="28"/>
          <w:szCs w:val="28"/>
        </w:rPr>
        <w:t>khoản 7 Điều 22 Nghị định này</w:t>
      </w:r>
      <w:bookmarkEnd w:id="179"/>
      <w:r w:rsidRPr="004F5F91">
        <w:rPr>
          <w:rFonts w:eastAsia="Times New Roman"/>
          <w:color w:val="000000"/>
          <w:sz w:val="28"/>
          <w:szCs w:val="28"/>
        </w:rPr>
        <w:t> và quy định của cấp có thẩm quyền về sức khỏe, độ tuổi, nhiệm kỳ.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Căn cứ tiêu chuẩn, điều kiện đối với chủ tịch hội, hội quy định tiêu chuẩn, điều kiện đối với phó chủ tịch hội và đảm bảo độ tuổi, sức khỏe, nhiệm kỳ theo quy định của cấp có thẩm quyền.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Quy trình nhân sự ban chấp hành, ban thường vụ, ban kiểm tra, chủ tịch, phó chủ tịch hội thực hiện theo quy định của cấp có thẩm quyền.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Số lượng phó chủ tịch hội hoạt động trong phạm vi toàn quốc được quy định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Hội có đảng đoàn bầu không quá 03 phó chủ tịch chuyên trách;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Hội không có đảng đoàn được bầu không quá 02 phó chủ tịch chuyên trách;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Theo yêu cầu hoạt động, có thể bố trí một số phó chủ tịch không chuyên trách, số lượng do hội trình cấp có thẩm quyền xem xét,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Số lượng phó chủ tịch hội chuyên trách tại hội do Đảng, Nhà nước giao nhiệm vụ hoạt động trong phạm vi tỉnh không quá 02 người, trong phạm vi huyện không quá 01 người.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80" w:name="chuong_7"/>
      <w:r w:rsidRPr="004F5F91">
        <w:rPr>
          <w:rFonts w:eastAsia="Times New Roman"/>
          <w:b/>
          <w:bCs/>
          <w:color w:val="000000"/>
          <w:sz w:val="28"/>
          <w:szCs w:val="28"/>
        </w:rPr>
        <w:t>Chương VII</w:t>
      </w:r>
      <w:bookmarkEnd w:id="180"/>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81" w:name="chuong_7_name"/>
      <w:r w:rsidRPr="004F5F91">
        <w:rPr>
          <w:rFonts w:eastAsia="Times New Roman"/>
          <w:b/>
          <w:bCs/>
          <w:color w:val="000000"/>
          <w:sz w:val="28"/>
          <w:szCs w:val="28"/>
        </w:rPr>
        <w:t>QUẢN LÝ NHÀ NƯỚC ĐỐI VỚI HỘI</w:t>
      </w:r>
      <w:bookmarkEnd w:id="181"/>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82" w:name="dieu_43"/>
      <w:r w:rsidRPr="004F5F91">
        <w:rPr>
          <w:rFonts w:eastAsia="Times New Roman"/>
          <w:b/>
          <w:bCs/>
          <w:color w:val="000000"/>
          <w:sz w:val="28"/>
          <w:szCs w:val="28"/>
        </w:rPr>
        <w:t>Điều 43. Trách nhiệm của Bộ Nội vụ</w:t>
      </w:r>
      <w:bookmarkEnd w:id="182"/>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Xây dựng trình hoặc ban hành các văn bản quy phạm pháp luật về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Tuyên truyền, phổ biến, hướng dẫn các bộ, ngành, địa phương, hội và tổ chức, công dân thi hành pháp luật về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3. Trình Thủ tướng Chính phủ xem xét phê duyệt điều lệ đối với hội hoạt động trong phạm vi toàn quốc có đảng đoàn. Thực hiện thẩm quyền theo quy định tại </w:t>
      </w:r>
      <w:bookmarkStart w:id="183" w:name="tc_94"/>
      <w:r w:rsidRPr="004F5F91">
        <w:rPr>
          <w:rFonts w:eastAsia="Times New Roman"/>
          <w:color w:val="0000FF"/>
          <w:sz w:val="28"/>
          <w:szCs w:val="28"/>
        </w:rPr>
        <w:t>khoản 2 Điều 15 Nghị định này</w:t>
      </w:r>
      <w:bookmarkEnd w:id="183"/>
      <w:r w:rsidRPr="004F5F91">
        <w:rPr>
          <w:rFonts w:eastAsia="Times New Roman"/>
          <w:color w:val="000000"/>
          <w:sz w:val="28"/>
          <w:szCs w:val="28"/>
        </w:rPr>
        <w:t>. Lấy ý kiến bằng văn bản các bộ, ngành có liên quan đến hoạt động của hội khi giải quyết các thủ tục về hội thuộc thẩm quyền của Bộ trưởng Bộ Nội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4. Chủ trì, phối hợp với các bộ, cơ quan ngang bộ thực hiện quản lý nhà nước về tổ chức,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Tập huấn, hướng dẫn nghiệp vụ cho cán bộ, công chức làm công tác quản lý nhà nước về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Thanh tra, kiểm tra việc chấp hành pháp luật về hội và kiểm tra việc thực hiện điều lệ hội theo chức năng, nhiệm vụ của Bộ Nội vụ; trừ các nội dung thuộc chức năng, nhiệm vụ, thẩm quyền quản lý nhà nước của các bộ, cơ quan ngang bộ và hoạt động của tổ chức có tư cách pháp nhân thuộc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Khen thưởng hoặc đề nghị cấp có thẩm quyền khen thưởng đối với hội, tổ chức, cá nhân có thành tích trong hoạt động của hội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Giải quyết khiếu nại, tố cáo và xử lý vi phạm liên quan đến quyết định hành chính của bộ và hoạt động công vụ của cán bộ, công chức ở các tổ chức thuộc bộ theo quy định của pháp luật về khiếu nại, tố cáo.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Giúp Chính phủ quản lý biên chế của các hội do Đảng, Nhà nước giao nhiệm vụ ở trung ương theo quy định của pháp luật và cơ quan có thẩm quyền.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 Phê duyệt các khoản viện trợ, kiểm tra, giám sát tình hình tiếp nhận, quản lý và sử dụng viện trợ của hội do Bộ Nội vụ quyết định cho phép thành lập, phê duyệt Điều lệ hội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11. Tổng hợp tình hình tổ chức, hoạt động và quản lý hội báo cáo Thủ tướng Chính phủ.</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12. Xây dựng, vận hành, quản lý cơ sở dữ liệu về hội; cập nhật cơ sở dữ liệu hội hoạt động trong phạm vi toàn quốc hoặc liên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13. Thực hiện các nhiệm vụ khác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84" w:name="dieu_44"/>
      <w:r w:rsidRPr="004F5F91">
        <w:rPr>
          <w:rFonts w:eastAsia="Times New Roman"/>
          <w:b/>
          <w:bCs/>
          <w:color w:val="000000"/>
          <w:sz w:val="28"/>
          <w:szCs w:val="28"/>
        </w:rPr>
        <w:t>Điều 44. Trách nhiệm của các bộ, cơ quan ngang bộ</w:t>
      </w:r>
      <w:bookmarkEnd w:id="184"/>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Chịu trách nhiệm quản lý nhà nước đối với hội trong các lĩnh vực thuộc phạm vi quản lý nhà nước của bộ, cơ quan ngang bộ theo quy định của pháp luật. Tổ chức lấy ý kiến của hội để hoàn thiện các quy định quản lý nhà nước về ngành, lĩnh vực.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Cơ quan quản lý nhà nước về ngành, lĩnh vực chính mà hội dự kiến hoạt động lấy ý kiến của các cơ quan có liên quan đến hoạt động của hội trước khi xem xét, quyết định công nhận ban vận động thành lập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3. Tham gia ý kiến bằng văn bản về các nội dung liên quan đến lĩnh vực quản lý nhà nước của bộ, cơ quan ngang bộ với cơ quan nhà nước có thẩm quyền khi giải quyết các thủ tục về hội tại </w:t>
      </w:r>
      <w:bookmarkStart w:id="185" w:name="tc_95"/>
      <w:r w:rsidRPr="004F5F91">
        <w:rPr>
          <w:rFonts w:eastAsia="Times New Roman"/>
          <w:color w:val="0000FF"/>
          <w:sz w:val="28"/>
          <w:szCs w:val="28"/>
        </w:rPr>
        <w:t>khoản 2 Điều 15 Nghị định này</w:t>
      </w:r>
      <w:bookmarkEnd w:id="185"/>
      <w:r w:rsidRPr="004F5F91">
        <w:rPr>
          <w:rFonts w:eastAsia="Times New Roman"/>
          <w:color w:val="000000"/>
          <w:sz w:val="28"/>
          <w:szCs w:val="28"/>
        </w:rPr>
        <w:t>; hướng dẫn, tạo điều kiện để hội tổ chức đại hội thành lập, đại hội nhiệm kỳ, đại hội bất thường.</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 xml:space="preserve">4. Hướng dẫn, tạo điều kiện cho hội tham gia các hoạt động trong ngành, lĩnh vực thuộc phạm vi quản lý nhà nước của bộ, ngành; hướng dẫn hội tham gia chương trình dự án, đề tài nghiên cứu, tư vấn, cung cấp dịch vụ công, đào tạo, cấp chứng chỉ hành nghề, chứng chỉ năng lực, chứng chỉ khác thuộc thẩm quyền quản lý theo quy định của pháp luật; cấp giấy chứng nhận đăng ký hoạt động hoặc giấy phép </w:t>
      </w:r>
      <w:r w:rsidRPr="004F5F91">
        <w:rPr>
          <w:rFonts w:eastAsia="Times New Roman"/>
          <w:color w:val="000000"/>
          <w:sz w:val="28"/>
          <w:szCs w:val="28"/>
        </w:rPr>
        <w:lastRenderedPageBreak/>
        <w:t>hoạt động cho các tổ chức có tư cách pháp nhân (nếu có) tại </w:t>
      </w:r>
      <w:bookmarkStart w:id="186" w:name="tc_96"/>
      <w:r w:rsidRPr="004F5F91">
        <w:rPr>
          <w:rFonts w:eastAsia="Times New Roman"/>
          <w:color w:val="0000FF"/>
          <w:sz w:val="28"/>
          <w:szCs w:val="28"/>
        </w:rPr>
        <w:t>khoản 4 Điều 25 Nghị định này</w:t>
      </w:r>
      <w:bookmarkEnd w:id="186"/>
      <w:r w:rsidRPr="004F5F91">
        <w:rPr>
          <w:rFonts w:eastAsia="Times New Roman"/>
          <w:color w:val="000000"/>
          <w:sz w:val="28"/>
          <w:szCs w:val="28"/>
        </w:rPr>
        <w:t> và quản lý chặt chẽ các tổ chức này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5. Lấy ý kiến của cơ quan quản lý nhà nước có thẩm quyền quy định tại </w:t>
      </w:r>
      <w:bookmarkStart w:id="187" w:name="tc_97"/>
      <w:r w:rsidRPr="004F5F91">
        <w:rPr>
          <w:rFonts w:eastAsia="Times New Roman"/>
          <w:color w:val="0000FF"/>
          <w:sz w:val="28"/>
          <w:szCs w:val="28"/>
        </w:rPr>
        <w:t>khoản 2 Điều 15 Nghị định này</w:t>
      </w:r>
      <w:bookmarkEnd w:id="187"/>
      <w:r w:rsidRPr="004F5F91">
        <w:rPr>
          <w:rFonts w:eastAsia="Times New Roman"/>
          <w:color w:val="000000"/>
          <w:sz w:val="28"/>
          <w:szCs w:val="28"/>
        </w:rPr>
        <w:t> trước khi cấp giấy chứng nhận đăng ký hoạt động hoặc giấy phép hoạt động cho tổ chức có tư cách pháp nhân thuộc hội tại </w:t>
      </w:r>
      <w:bookmarkStart w:id="188" w:name="tc_98"/>
      <w:r w:rsidRPr="004F5F91">
        <w:rPr>
          <w:rFonts w:eastAsia="Times New Roman"/>
          <w:color w:val="0000FF"/>
          <w:sz w:val="28"/>
          <w:szCs w:val="28"/>
        </w:rPr>
        <w:t>khoản 4 Điều 25 Nghị định này</w:t>
      </w:r>
      <w:bookmarkEnd w:id="188"/>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Khen thưởng hoặc đề nghị cấp có thẩm quyền khen thưởng đối với hội, tổ chức, cá nhân có thành tích trong hoạt động của hội liên quan đến lĩnh vực quản lý nhà nước của bộ, cơ quan ngang bộ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Thanh tra, kiểm tra hoạt động của hội thuộc lĩnh vực quản lý nhà nước, trong đó bao gồm các tổ chức có tư cách pháp nhân thuộc hội do bộ, ngành cấp phép; xử lý, đình chỉ, thu hồi giấy chứng nhận đăng ký hoạt động hoặc giấy phép hoạt động cho tổ chức có tư cách pháp nhân thuộc hội hoặc kiến nghị với cơ quan nhà nước có thẩm quyền xử lý các vi phạm (nếu có)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Giải quyết khiếu nại, tố cáo và xử lý vi phạm có liên quan đến quyết định hành chính của bộ, cơ quan ngang bộ và hoạt động công vụ của cán bộ, công chức của đơn vị thuộc bộ, cơ quan ngang bộ liên quan đến hội theo quy định của pháp luật về khiếu nại, tố cáo.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Phối hợp với hội và các cơ quan có liên quan đề xuất cấp có thẩm quyền giao nhiệm vụ cho hội phù hợp với lĩnh vực hoạt động của hội và phù hợp với chức năng quản lý nhà nước về lĩnh vực hội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 Thông báo bằng văn bản với Bộ Nội vụ khi có quyết định giao cho hội tham gia các hoạt động thuộc ngành, lĩnh vực quản lý của bộ, cơ quan ngang bộ và khi hỗ trợ kinh phí đối với hội do Bộ Nội vụ cho phép thành lập, phê duyệt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11. Hàng năm, tổng hợp, báo cáo Bộ Nội vụ về tình hình hoạt động của hội thuộc sự quản lý chuyên ngành về lĩnh vực hoạt động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12. Phối hợp trong xây dựng, vận hành cơ sở dữ liệu về hội hoạt động trong phạm vi toàn quốc hoặc liên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13. Thực hiện các nhiệm vụ khác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89" w:name="dieu_45"/>
      <w:r w:rsidRPr="004F5F91">
        <w:rPr>
          <w:rFonts w:eastAsia="Times New Roman"/>
          <w:b/>
          <w:bCs/>
          <w:color w:val="000000"/>
          <w:sz w:val="28"/>
          <w:szCs w:val="28"/>
        </w:rPr>
        <w:t>Điều 45. Trách nhiệm của Bộ Tài chính</w:t>
      </w:r>
      <w:bookmarkEnd w:id="189"/>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Tổng hợp trình cấp có thẩm quyền bố trí kinh phí chi thường xuyên hỗ trợ các hội hoạt động trong phạm vi toàn quốc hoặc liên tỉnh theo quy định của </w:t>
      </w:r>
      <w:bookmarkStart w:id="190" w:name="tvpllink_orzgiqxtpn_1"/>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"https://thuvienphapluat.vn/van-ban/Tai-chinh-nha-nuoc/Luat-ngan-sach-nha-nuoc-nam-2015-281762.aspx" \t "_blank" </w:instrText>
      </w:r>
      <w:r w:rsidRPr="004F5F91">
        <w:rPr>
          <w:rFonts w:eastAsia="Times New Roman"/>
          <w:color w:val="000000"/>
          <w:sz w:val="28"/>
          <w:szCs w:val="28"/>
        </w:rPr>
        <w:fldChar w:fldCharType="separate"/>
      </w:r>
      <w:r w:rsidRPr="004F5F91">
        <w:rPr>
          <w:rFonts w:eastAsia="Times New Roman"/>
          <w:color w:val="0E70C3"/>
          <w:sz w:val="28"/>
          <w:szCs w:val="28"/>
        </w:rPr>
        <w:t>Luật Ngân sách nhà nước</w:t>
      </w:r>
      <w:r w:rsidRPr="004F5F91">
        <w:rPr>
          <w:rFonts w:eastAsia="Times New Roman"/>
          <w:color w:val="000000"/>
          <w:sz w:val="28"/>
          <w:szCs w:val="28"/>
        </w:rPr>
        <w:fldChar w:fldCharType="end"/>
      </w:r>
      <w:bookmarkEnd w:id="190"/>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Chủ trì và phối hợp với Bộ Nội vụ, các cơ quan liên quan trong việc kiểm tra tài chính, tài sản hội từ nguồn ngân sách nhà nước hỗ trợ đối với hội hoạt động trong phạm vi toàn quốc hoặc liên tỉnh.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91" w:name="dieu_46"/>
      <w:r w:rsidRPr="004F5F91">
        <w:rPr>
          <w:rFonts w:eastAsia="Times New Roman"/>
          <w:b/>
          <w:bCs/>
          <w:color w:val="000000"/>
          <w:sz w:val="28"/>
          <w:szCs w:val="28"/>
        </w:rPr>
        <w:t>Điều 46. Trách nhiệm của Bộ Công an</w:t>
      </w:r>
      <w:bookmarkEnd w:id="191"/>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Chịu trách nhiệm phòng ngừa, đấu tranh với hoạt động vi phạm pháp luật của hội và thực hiện quản lý nhà nước về an ninh, trật tự đối với hoạt động của hội; hướng dẫn thủ tục đăng ký mẫu con dấu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92" w:name="dieu_47"/>
      <w:r w:rsidRPr="004F5F91">
        <w:rPr>
          <w:rFonts w:eastAsia="Times New Roman"/>
          <w:b/>
          <w:bCs/>
          <w:color w:val="000000"/>
          <w:sz w:val="28"/>
          <w:szCs w:val="28"/>
        </w:rPr>
        <w:t>Điều 47. Trách nhiệm của Bộ Thông tin và Truyền thông</w:t>
      </w:r>
      <w:bookmarkEnd w:id="192"/>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Chịu trách nhiệm quản lý nhà nước về báo chí đối với các cơ quan báo, tạp chí thuộc hội được thành lập theo quy định của pháp luật về báo chí; có ý kiến bằng văn bản về việc bổ nhiệm, miễn nhiệm, khen thưởng, kỷ luật lãnh đạo cơ quan báo chí thuộc hội theo quy định của Đảng và Nhà nước.</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93" w:name="dieu_48"/>
      <w:r w:rsidRPr="004F5F91">
        <w:rPr>
          <w:rFonts w:eastAsia="Times New Roman"/>
          <w:b/>
          <w:bCs/>
          <w:color w:val="000000"/>
          <w:sz w:val="28"/>
          <w:szCs w:val="28"/>
        </w:rPr>
        <w:t>Điều 48. Trách nhiệm của Bộ Ngoại giao</w:t>
      </w:r>
      <w:bookmarkEnd w:id="193"/>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Chịu trách nhiệm quản lý nhà nước đối với các hoạt động đối ngoại thuộc phạm vi quản lý nhà nước của Bộ Ngoại giao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94" w:name="dieu_49"/>
      <w:r w:rsidRPr="004F5F91">
        <w:rPr>
          <w:rFonts w:eastAsia="Times New Roman"/>
          <w:b/>
          <w:bCs/>
          <w:color w:val="000000"/>
          <w:sz w:val="28"/>
          <w:szCs w:val="28"/>
        </w:rPr>
        <w:t>Điều 49. Trách nhiệm của Ủy ban nhân dân cấp tỉnh</w:t>
      </w:r>
      <w:bookmarkEnd w:id="194"/>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Quản lý, thanh tra, kiểm tra việc chấp hành pháp luật về hội và điều lệ hội, tổ chức, hoạt động của hội hoạt động trong phạm vi tỉnh, huyện, xã ở địa phương và kiến nghị xử lý vi phạm (nếu có) đối với chi nhánh, văn phòng đại diện của hội hoạt động trong phạm vi toàn quốc hoặc liên tỉnh đặt tại địa phương.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Tuyên truyền, phổ biến, hướng dẫn các sở, ngành, Ủy ban nhân dân cấp huyện, cấp xã, các hội và tổ chức, công dân tại địa phương thi hành pháp luật về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Chỉ đạo các sở, ban, ngành, Ủy ban nhân dân cấp huyện, cấp xã trong việc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Tập huấn, hướng dẫn nghiệp vụ cho cán bộ, công chức làm công tác quản lý nhà nước về hội ở địa phương.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Khen thưởng hoặc đề nghị cấp có thẩm quyền khen thưởng đối với hội, tổ chức, cá nhân có thành tích trong hoạt động của hội ở địa phương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Quy định, hướng dẫn, tạo điều kiện hỗ trợ hoạt động của hội ở địa phương; ban hành cơ chế chính sách để hội tham gia thực hiện một số dịch vụ công, cấp chứng chỉ hành nghề, chứng chỉ năng lực, chứng chỉ khác trong phạm vi chức năng quản lý nhà nước theo thẩm quyền.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Xem xét và cho phép hội hoạt động trong phạm vi tỉnh, huyện, xã nhận viện trợ của các tổ chức, cá nhân trong và ngoài nước; kiểm tra, giám sát tình hình tiếp nhận, quản lý và sử dụng tài trợ, viện trợ của các hội ở địa phương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Quản lý biên chế của các hội do Đảng, Nhà nước giao nhiệm vụ hoạt động trong phạm vi tỉnh, huyện, xã theo quy định của pháp luật và cơ quan có thẩm quyền.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Giải quyết khiếu nại, tố cáo và xử lý vi phạm có liên quan đến quyết định hành chính của Ủy ban nhân dân cấp tỉnh và hoạt động công vụ của cán bộ, công chức của đơn vị thuộc Ủy ban nhân dân cấp tỉnh liên quan đến hội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10. Hàng năm, tổng hợp, báo cáo Bộ Nội vụ về tình hình tổ chức, hoạt động và quản lý hội hoạt động trong phạm vi tỉnh, huyện, xã, trong đó có hoạt động của chi nhánh, văn phòng đại diện của hội hoạt động trong phạm vi toàn quốc hoặc liên tỉnh đặt tại địa phương.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11. Xem xét, quyết định giao nhiệm vụ cho hội hoạt động trong phạm vi tỉnh, huyện phù hợp với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12. Quản lý các hoạt động đối ngoại, hội nghị, hội thảo quốc tế do hội hoạt động trong phạm vi tỉnh, huyện, xã tổ chức ở địa phương.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13. Thanh tra, kiểm tra việc chấp hành quy định của pháp luật về kế toán; kiểm tra hoạt động tài chính, tài sản, giải quyết khiếu nại, tố cáo, xử lý các vi phạm về tài sản, tài chính, kế toán đối với hội hoạt động trong phạm vi tỉnh, huyện, xã.</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14. Cập nhật cơ sở dữ liệu hội theo phân cấp quản lý; phối hợp trong xây dựng, vận hành và quản lý cơ sở dữ liệu về hội hoạt động trong phạm vi tỉnh, huyện, xã.</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15. Chủ tịch Ủy ban nhân dân cấp tỉnh thực hiện thẩm quyền theo quy định tại </w:t>
      </w:r>
      <w:bookmarkStart w:id="195" w:name="tc_99"/>
      <w:r w:rsidRPr="004F5F91">
        <w:rPr>
          <w:rFonts w:eastAsia="Times New Roman"/>
          <w:color w:val="0000FF"/>
          <w:sz w:val="28"/>
          <w:szCs w:val="28"/>
        </w:rPr>
        <w:t>khoản 3 Điều 15 Nghị định này</w:t>
      </w:r>
      <w:bookmarkEnd w:id="195"/>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16. Thực hiện các nhiệm vụ khác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96" w:name="dieu_50"/>
      <w:r w:rsidRPr="004F5F91">
        <w:rPr>
          <w:rFonts w:eastAsia="Times New Roman"/>
          <w:b/>
          <w:bCs/>
          <w:color w:val="000000"/>
          <w:sz w:val="28"/>
          <w:szCs w:val="28"/>
        </w:rPr>
        <w:t>Điều 50. Trách nhiệm của Ủy ban nhân dân cấp huyện</w:t>
      </w:r>
      <w:bookmarkEnd w:id="196"/>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Quản lý, thanh tra, kiểm tra việc chấp hành pháp luật về hội và điều lệ hội hoạt động trong phạm vi huyện, xã.</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Kiểm tra hoạt động tài chính, tài sản, giải quyết khiếu nại, tố cáo, xử lý các vi phạm về tài sản, tài chính, kế toán đối với hội hoạt động trong phạm vi huyện, xã.</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Khen thưởng hoặc đề nghị cấp có thẩm quyền khen thưởng hội, tổ chức, cá nhân có thành tích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Giải quyết khiếu nại, tố cáo và xử lý vi phạm liên quan đến quyết định hành chính và hoạt động công vụ của cán bộ, công chức ở các tổ chức thuộc Ủy ban nhân dân cấp huyện, cấp xã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Xem xét, quyết định giao nhiệm vụ cho hội hoạt động trong phạm vi huyện, xã phù hợp với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Hàng năm, tổng hợp, báo cáo Ủy ban nhân dân cấp tỉnh về tình hình tổ chức, hoạt động và quản lý hội hoạt động trong phạm vi huyện, xã.</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Cập nhật cơ sở dữ liệu hội theo phân cấp quản lý và phối hợp trong xây dựng, vận hành, quản lý cơ sở dữ liệu về hội hoạt động phạm vi huyện, xã.</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8. Chủ tịch Ủy ban nhân dân cấp huyện thực hiện thẩm quyền theo quy định tại </w:t>
      </w:r>
      <w:bookmarkStart w:id="197" w:name="tc_100"/>
      <w:r w:rsidRPr="004F5F91">
        <w:rPr>
          <w:rFonts w:eastAsia="Times New Roman"/>
          <w:color w:val="0000FF"/>
          <w:sz w:val="28"/>
          <w:szCs w:val="28"/>
        </w:rPr>
        <w:t>khoản 4 Điều 15 Nghị định này</w:t>
      </w:r>
      <w:bookmarkEnd w:id="197"/>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Thực hiện các nhiệm vụ khác theo quy định của pháp luật.</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98" w:name="chuong_8"/>
      <w:r w:rsidRPr="004F5F91">
        <w:rPr>
          <w:rFonts w:eastAsia="Times New Roman"/>
          <w:b/>
          <w:bCs/>
          <w:color w:val="000000"/>
          <w:sz w:val="28"/>
          <w:szCs w:val="28"/>
        </w:rPr>
        <w:t>Chương VIII</w:t>
      </w:r>
      <w:bookmarkEnd w:id="198"/>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199" w:name="chuong_8_name"/>
      <w:r w:rsidRPr="004F5F91">
        <w:rPr>
          <w:rFonts w:eastAsia="Times New Roman"/>
          <w:b/>
          <w:bCs/>
          <w:color w:val="000000"/>
          <w:sz w:val="28"/>
          <w:szCs w:val="28"/>
        </w:rPr>
        <w:t>ĐIỀU KHOẢN THI HÀNH</w:t>
      </w:r>
      <w:bookmarkEnd w:id="199"/>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00" w:name="dieu_51"/>
      <w:r w:rsidRPr="004F5F91">
        <w:rPr>
          <w:rFonts w:eastAsia="Times New Roman"/>
          <w:b/>
          <w:bCs/>
          <w:color w:val="000000"/>
          <w:sz w:val="28"/>
          <w:szCs w:val="28"/>
        </w:rPr>
        <w:t>Điều 51. Quy định mẫu trình bày văn bản</w:t>
      </w:r>
      <w:bookmarkEnd w:id="200"/>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1. Danh mục các mẫu trình bày văn bản áp dụng cho các hội và tổ chức, công dân Việt Nam (Phụ lục II).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Danh mục các mẫu trình bày văn bản áp dụng cho cơ quan quản lý nhà nước về hội (Phụ lục III).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01" w:name="dieu_52"/>
      <w:r w:rsidRPr="004F5F91">
        <w:rPr>
          <w:rFonts w:eastAsia="Times New Roman"/>
          <w:b/>
          <w:bCs/>
          <w:color w:val="000000"/>
          <w:sz w:val="28"/>
          <w:szCs w:val="28"/>
        </w:rPr>
        <w:t>Điều 52. Điều khoản chuyển tiếp</w:t>
      </w:r>
      <w:bookmarkEnd w:id="201"/>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Hồ sơ về giải quyết các thủ tục về hội trước khi Nghị định này có hiệu lực thi hành thì tiếp tục thực hiện theo Nghị định số </w:t>
      </w:r>
      <w:bookmarkStart w:id="202" w:name="tvpllink_scpwajudxp"/>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"https://thuvienphapluat.vn/van-ban/quyen-dan-su/nghi-dinh-45-2010-nd-cp-to-chuc-hoat-dong-quan-ly-hoi-104561.aspx" \t "_blank" </w:instrText>
      </w:r>
      <w:r w:rsidRPr="004F5F91">
        <w:rPr>
          <w:rFonts w:eastAsia="Times New Roman"/>
          <w:color w:val="000000"/>
          <w:sz w:val="28"/>
          <w:szCs w:val="28"/>
        </w:rPr>
        <w:fldChar w:fldCharType="separate"/>
      </w:r>
      <w:r w:rsidRPr="004F5F91">
        <w:rPr>
          <w:rFonts w:eastAsia="Times New Roman"/>
          <w:color w:val="0E70C3"/>
          <w:sz w:val="28"/>
          <w:szCs w:val="28"/>
        </w:rPr>
        <w:t>45/2010/NĐ-CP</w:t>
      </w:r>
      <w:r w:rsidRPr="004F5F91">
        <w:rPr>
          <w:rFonts w:eastAsia="Times New Roman"/>
          <w:color w:val="000000"/>
          <w:sz w:val="28"/>
          <w:szCs w:val="28"/>
        </w:rPr>
        <w:fldChar w:fldCharType="end"/>
      </w:r>
      <w:bookmarkEnd w:id="202"/>
      <w:r w:rsidRPr="004F5F91">
        <w:rPr>
          <w:rFonts w:eastAsia="Times New Roman"/>
          <w:color w:val="000000"/>
          <w:sz w:val="28"/>
          <w:szCs w:val="28"/>
        </w:rPr>
        <w:t> ngày 21 tháng 4 năm 2010 của Chính phủ quy định về tổ chức, hoạt động và quản lý hội và Nghị định số </w:t>
      </w:r>
      <w:bookmarkStart w:id="203" w:name="tvpllink_zhjyztiylj"/>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"https://thuvienphapluat.vn/van-ban/van-hoa-xa-hoi/nghi-dinh-33-2012-nd-cp-sua-doi-nghi-dinh-45-2010-nd-cp-138019.aspx" \t "_blank" </w:instrText>
      </w:r>
      <w:r w:rsidRPr="004F5F91">
        <w:rPr>
          <w:rFonts w:eastAsia="Times New Roman"/>
          <w:color w:val="000000"/>
          <w:sz w:val="28"/>
          <w:szCs w:val="28"/>
        </w:rPr>
        <w:fldChar w:fldCharType="separate"/>
      </w:r>
      <w:r w:rsidRPr="004F5F91">
        <w:rPr>
          <w:rFonts w:eastAsia="Times New Roman"/>
          <w:color w:val="0E70C3"/>
          <w:sz w:val="28"/>
          <w:szCs w:val="28"/>
        </w:rPr>
        <w:t>33/2012/NĐ-CP</w:t>
      </w:r>
      <w:r w:rsidRPr="004F5F91">
        <w:rPr>
          <w:rFonts w:eastAsia="Times New Roman"/>
          <w:color w:val="000000"/>
          <w:sz w:val="28"/>
          <w:szCs w:val="28"/>
        </w:rPr>
        <w:fldChar w:fldCharType="end"/>
      </w:r>
      <w:bookmarkEnd w:id="203"/>
      <w:r w:rsidRPr="004F5F91">
        <w:rPr>
          <w:rFonts w:eastAsia="Times New Roman"/>
          <w:color w:val="000000"/>
          <w:sz w:val="28"/>
          <w:szCs w:val="28"/>
        </w:rPr>
        <w:t> ngày 13 tháng 4 năm 2012 của Chính phủ sửa đổi, bổ sung một số điều của Nghị định số </w:t>
      </w:r>
      <w:bookmarkStart w:id="204" w:name="tvpllink_scpwajudxp_1"/>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"https://thuvienphapluat.vn/van-ban/quyen-dan-su/nghi-dinh-45-2010-nd-cp-to-chuc-hoat-dong-quan-ly-hoi-104561.aspx" \t "_blank" </w:instrText>
      </w:r>
      <w:r w:rsidRPr="004F5F91">
        <w:rPr>
          <w:rFonts w:eastAsia="Times New Roman"/>
          <w:color w:val="000000"/>
          <w:sz w:val="28"/>
          <w:szCs w:val="28"/>
        </w:rPr>
        <w:fldChar w:fldCharType="separate"/>
      </w:r>
      <w:r w:rsidRPr="004F5F91">
        <w:rPr>
          <w:rFonts w:eastAsia="Times New Roman"/>
          <w:color w:val="0E70C3"/>
          <w:sz w:val="28"/>
          <w:szCs w:val="28"/>
        </w:rPr>
        <w:t>45/2010/NĐ-CP</w:t>
      </w:r>
      <w:r w:rsidRPr="004F5F91">
        <w:rPr>
          <w:rFonts w:eastAsia="Times New Roman"/>
          <w:color w:val="000000"/>
          <w:sz w:val="28"/>
          <w:szCs w:val="28"/>
        </w:rPr>
        <w:fldChar w:fldCharType="end"/>
      </w:r>
      <w:bookmarkEnd w:id="204"/>
      <w:r w:rsidRPr="004F5F91">
        <w:rPr>
          <w:rFonts w:eastAsia="Times New Roman"/>
          <w:color w:val="000000"/>
          <w:sz w:val="28"/>
          <w:szCs w:val="28"/>
        </w:rPr>
        <w:t> và các văn bản hướng dẫn thi hành.</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2. Hội do Đảng, Nhà nước giao nhiệm vụ đã bầu số lượng phó chủ tịch chuyên trách vượt quá số lượng theo quy định tại </w:t>
      </w:r>
      <w:bookmarkStart w:id="205" w:name="tc_101"/>
      <w:r w:rsidRPr="004F5F91">
        <w:rPr>
          <w:rFonts w:eastAsia="Times New Roman"/>
          <w:color w:val="0000FF"/>
          <w:sz w:val="28"/>
          <w:szCs w:val="28"/>
        </w:rPr>
        <w:t>khoản 4, khoản 5 Điều 42 Nghị định này</w:t>
      </w:r>
      <w:bookmarkEnd w:id="205"/>
      <w:r w:rsidRPr="004F5F91">
        <w:rPr>
          <w:rFonts w:eastAsia="Times New Roman"/>
          <w:color w:val="000000"/>
          <w:sz w:val="28"/>
          <w:szCs w:val="28"/>
        </w:rPr>
        <w:t> trước khi Nghị định này có hiệu lực thi hành thì tiếp tục hoạt động cho đến hết nhiệm kỳ hiện tại của hội, khi khuyết số lượng phó chủ tịch chuyên trách thì không bầu bổ sung để đảm bảo phù hợp với số lượng phó chủ tịch chuyên trách theo quy định của Nghị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Điều lệ của các hội đã được cơ quan nhà nước có thẩm quyền phê duyệt trước ngày Nghị định này có hiệu lực thì hội tiếp tục sử dụng điều lệ này đến hết nhiệm kỳ. Sau đó sửa đổi, bổ sung cho phù hợp với quy định tại Nghị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Các đơn vị sự nghiệp thuộc hội đang được ngân sách nhà nước hỗ trợ chi hoạt động thì tiếp tục hỗ trợ đến hết năm 2026. Từ năm 2027 các tổ chức này thực hiện theo nguyên tắc tự chủ, tự đảm bảo kinh phí hoạt động.</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06" w:name="dieu_53"/>
      <w:r w:rsidRPr="004F5F91">
        <w:rPr>
          <w:rFonts w:eastAsia="Times New Roman"/>
          <w:b/>
          <w:bCs/>
          <w:color w:val="000000"/>
          <w:sz w:val="28"/>
          <w:szCs w:val="28"/>
        </w:rPr>
        <w:t>Điều 53. Hiệu lực và trách nhiệm thi hành</w:t>
      </w:r>
      <w:bookmarkEnd w:id="206"/>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 Nghị định này có hiệu lực thi hành kể từ ngày 26 tháng 11 năm 2024 và thay thế Nghị định số </w:t>
      </w:r>
      <w:bookmarkStart w:id="207" w:name="tvpllink_scpwajudxp_2"/>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"https://thuvienphapluat.vn/van-ban/quyen-dan-su/nghi-dinh-45-2010-nd-cp-to-chuc-hoat-dong-quan-ly-hoi-104561.aspx" \t "_blank" </w:instrText>
      </w:r>
      <w:r w:rsidRPr="004F5F91">
        <w:rPr>
          <w:rFonts w:eastAsia="Times New Roman"/>
          <w:color w:val="000000"/>
          <w:sz w:val="28"/>
          <w:szCs w:val="28"/>
        </w:rPr>
        <w:fldChar w:fldCharType="separate"/>
      </w:r>
      <w:r w:rsidRPr="004F5F91">
        <w:rPr>
          <w:rFonts w:eastAsia="Times New Roman"/>
          <w:color w:val="0E70C3"/>
          <w:sz w:val="28"/>
          <w:szCs w:val="28"/>
        </w:rPr>
        <w:t>45/2010/NĐ-CP</w:t>
      </w:r>
      <w:r w:rsidRPr="004F5F91">
        <w:rPr>
          <w:rFonts w:eastAsia="Times New Roman"/>
          <w:color w:val="000000"/>
          <w:sz w:val="28"/>
          <w:szCs w:val="28"/>
        </w:rPr>
        <w:fldChar w:fldCharType="end"/>
      </w:r>
      <w:bookmarkEnd w:id="207"/>
      <w:r w:rsidRPr="004F5F91">
        <w:rPr>
          <w:rFonts w:eastAsia="Times New Roman"/>
          <w:color w:val="000000"/>
          <w:sz w:val="28"/>
          <w:szCs w:val="28"/>
        </w:rPr>
        <w:t> ngày 21 tháng 4 năm 2010 của Chính phủ quy định về tổ chức, hoạt động và quản lý hội và Nghị định số </w:t>
      </w:r>
      <w:bookmarkStart w:id="208" w:name="tvpllink_zhjyztiylj_1"/>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"https://thuvienphapluat.vn/van-ban/van-hoa-xa-hoi/nghi-dinh-33-2012-nd-cp-sua-doi-nghi-dinh-45-2010-nd-cp-138019.aspx" \t "_blank" </w:instrText>
      </w:r>
      <w:r w:rsidRPr="004F5F91">
        <w:rPr>
          <w:rFonts w:eastAsia="Times New Roman"/>
          <w:color w:val="000000"/>
          <w:sz w:val="28"/>
          <w:szCs w:val="28"/>
        </w:rPr>
        <w:fldChar w:fldCharType="separate"/>
      </w:r>
      <w:r w:rsidRPr="004F5F91">
        <w:rPr>
          <w:rFonts w:eastAsia="Times New Roman"/>
          <w:color w:val="0E70C3"/>
          <w:sz w:val="28"/>
          <w:szCs w:val="28"/>
        </w:rPr>
        <w:t>33/2012/NĐ-CP</w:t>
      </w:r>
      <w:r w:rsidRPr="004F5F91">
        <w:rPr>
          <w:rFonts w:eastAsia="Times New Roman"/>
          <w:color w:val="000000"/>
          <w:sz w:val="28"/>
          <w:szCs w:val="28"/>
        </w:rPr>
        <w:fldChar w:fldCharType="end"/>
      </w:r>
      <w:bookmarkEnd w:id="208"/>
      <w:r w:rsidRPr="004F5F91">
        <w:rPr>
          <w:rFonts w:eastAsia="Times New Roman"/>
          <w:color w:val="000000"/>
          <w:sz w:val="28"/>
          <w:szCs w:val="28"/>
        </w:rPr>
        <w:t> ngày 13 tháng 4 năm 2012 của Chính phủ sửa đổi, bổ sung một số điều của Nghị định số </w:t>
      </w:r>
      <w:bookmarkStart w:id="209" w:name="tvpllink_scpwajudxp_3"/>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"https://thuvienphapluat.vn/van-ban/quyen-dan-su/nghi-dinh-45-2010-nd-cp-to-chuc-hoat-dong-quan-ly-hoi-104561.aspx" \t "_blank" </w:instrText>
      </w:r>
      <w:r w:rsidRPr="004F5F91">
        <w:rPr>
          <w:rFonts w:eastAsia="Times New Roman"/>
          <w:color w:val="000000"/>
          <w:sz w:val="28"/>
          <w:szCs w:val="28"/>
        </w:rPr>
        <w:fldChar w:fldCharType="separate"/>
      </w:r>
      <w:r w:rsidRPr="004F5F91">
        <w:rPr>
          <w:rFonts w:eastAsia="Times New Roman"/>
          <w:color w:val="0E70C3"/>
          <w:sz w:val="28"/>
          <w:szCs w:val="28"/>
        </w:rPr>
        <w:t>45/2010/NĐ-CP</w:t>
      </w:r>
      <w:r w:rsidRPr="004F5F91">
        <w:rPr>
          <w:rFonts w:eastAsia="Times New Roman"/>
          <w:color w:val="000000"/>
          <w:sz w:val="28"/>
          <w:szCs w:val="28"/>
        </w:rPr>
        <w:fldChar w:fldCharType="end"/>
      </w:r>
      <w:bookmarkEnd w:id="209"/>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2. Bãi bỏ Quyết định số </w:t>
      </w:r>
      <w:bookmarkStart w:id="210" w:name="tvpllink_lweplxnsja"/>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"https://thuvienphapluat.vn/van-ban/Van-hoa-Xa-hoi/Quyet-dinh-68-2010-QD-TTg-hoi-co-tinh-chat-dac-thu-113848.aspx" \t "_blank" </w:instrText>
      </w:r>
      <w:r w:rsidRPr="004F5F91">
        <w:rPr>
          <w:rFonts w:eastAsia="Times New Roman"/>
          <w:color w:val="000000"/>
          <w:sz w:val="28"/>
          <w:szCs w:val="28"/>
        </w:rPr>
        <w:fldChar w:fldCharType="separate"/>
      </w:r>
      <w:r w:rsidRPr="004F5F91">
        <w:rPr>
          <w:rFonts w:eastAsia="Times New Roman"/>
          <w:color w:val="0E70C3"/>
          <w:sz w:val="28"/>
          <w:szCs w:val="28"/>
        </w:rPr>
        <w:t>68/2010/QĐ-TTg</w:t>
      </w:r>
      <w:r w:rsidRPr="004F5F91">
        <w:rPr>
          <w:rFonts w:eastAsia="Times New Roman"/>
          <w:color w:val="000000"/>
          <w:sz w:val="28"/>
          <w:szCs w:val="28"/>
        </w:rPr>
        <w:fldChar w:fldCharType="end"/>
      </w:r>
      <w:bookmarkEnd w:id="210"/>
      <w:r w:rsidRPr="004F5F91">
        <w:rPr>
          <w:rFonts w:eastAsia="Times New Roman"/>
          <w:color w:val="000000"/>
          <w:sz w:val="28"/>
          <w:szCs w:val="28"/>
        </w:rPr>
        <w:t> ngày 01 tháng 11 năm 2010 của Thủ tướng Chính phủ về việc quy định hội có tính chất đặc thù và Quyết định số </w:t>
      </w:r>
      <w:bookmarkStart w:id="211" w:name="tvpllink_hevuydoywz"/>
      <w:r w:rsidRPr="004F5F91">
        <w:rPr>
          <w:rFonts w:eastAsia="Times New Roman"/>
          <w:color w:val="000000"/>
          <w:sz w:val="28"/>
          <w:szCs w:val="28"/>
        </w:rPr>
        <w:fldChar w:fldCharType="begin"/>
      </w:r>
      <w:r w:rsidRPr="004F5F91">
        <w:rPr>
          <w:rFonts w:eastAsia="Times New Roman"/>
          <w:color w:val="000000"/>
          <w:sz w:val="28"/>
          <w:szCs w:val="28"/>
        </w:rPr>
        <w:instrText xml:space="preserve"> HYPERLINK "https://thuvienphapluat.vn/van-ban/Tai-chinh-nha-nuoc/Quyet-dinh-71-2011-QD-TTg-bao-dam-ho-tro-kinh-phi-tu-ngan-sach-nha-nuoc-133249.aspx" \t "_blank" </w:instrText>
      </w:r>
      <w:r w:rsidRPr="004F5F91">
        <w:rPr>
          <w:rFonts w:eastAsia="Times New Roman"/>
          <w:color w:val="000000"/>
          <w:sz w:val="28"/>
          <w:szCs w:val="28"/>
        </w:rPr>
        <w:fldChar w:fldCharType="separate"/>
      </w:r>
      <w:r w:rsidRPr="004F5F91">
        <w:rPr>
          <w:rFonts w:eastAsia="Times New Roman"/>
          <w:color w:val="0E70C3"/>
          <w:sz w:val="28"/>
          <w:szCs w:val="28"/>
        </w:rPr>
        <w:t>71/2011/QĐ-TTg</w:t>
      </w:r>
      <w:r w:rsidRPr="004F5F91">
        <w:rPr>
          <w:rFonts w:eastAsia="Times New Roman"/>
          <w:color w:val="000000"/>
          <w:sz w:val="28"/>
          <w:szCs w:val="28"/>
        </w:rPr>
        <w:fldChar w:fldCharType="end"/>
      </w:r>
      <w:bookmarkEnd w:id="211"/>
      <w:r w:rsidRPr="004F5F91">
        <w:rPr>
          <w:rFonts w:eastAsia="Times New Roman"/>
          <w:color w:val="000000"/>
          <w:sz w:val="28"/>
          <w:szCs w:val="28"/>
        </w:rPr>
        <w:t> ngày 20 tháng 12 năm 2011 của Thủ tướng Chính phủ về bảo đảm, hỗ trợ kinh phí từ ngân sách nhà nước đối với các hội có tính chất đặc thù.</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Bộ trưởng, Thủ trưởng cơ quan ngang bộ, Thủ trưởng cơ quan thuộc Chính phủ, Chủ tịch Ủy ban nhân dân cấp tỉnh, Chủ tịch Ủy ban nhân dân cấp huyện, tổ chức, cá nhân có liên quan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20"/>
        <w:gridCol w:w="4351"/>
      </w:tblGrid>
      <w:tr w:rsidR="00626EBD" w:rsidRPr="004F5F91" w:rsidTr="00626EBD">
        <w:trPr>
          <w:tblCellSpacing w:w="0" w:type="dxa"/>
        </w:trPr>
        <w:tc>
          <w:tcPr>
            <w:tcW w:w="27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Ban Bí thư Trung ương Đảng;</w:t>
            </w:r>
            <w:r w:rsidRPr="004F5F91">
              <w:rPr>
                <w:rFonts w:eastAsia="Times New Roman"/>
                <w:color w:val="000000"/>
                <w:sz w:val="28"/>
                <w:szCs w:val="28"/>
              </w:rPr>
              <w:br/>
              <w:t>- Thủ tướng, các Phó Thủ tướng Chính phủ;</w:t>
            </w:r>
            <w:r w:rsidRPr="004F5F91">
              <w:rPr>
                <w:rFonts w:eastAsia="Times New Roman"/>
                <w:color w:val="000000"/>
                <w:sz w:val="28"/>
                <w:szCs w:val="28"/>
              </w:rPr>
              <w:br/>
              <w:t>- Các bộ, cơ quan ngang bộ, cơ quan thuộc Chính phủ;</w:t>
            </w:r>
            <w:r w:rsidRPr="004F5F91">
              <w:rPr>
                <w:rFonts w:eastAsia="Times New Roman"/>
                <w:color w:val="000000"/>
                <w:sz w:val="28"/>
                <w:szCs w:val="28"/>
              </w:rPr>
              <w:br/>
              <w:t xml:space="preserve">- HĐND, UBND các tỉnh, thành phố trực </w:t>
            </w:r>
            <w:r w:rsidRPr="004F5F91">
              <w:rPr>
                <w:rFonts w:eastAsia="Times New Roman"/>
                <w:color w:val="000000"/>
                <w:sz w:val="28"/>
                <w:szCs w:val="28"/>
              </w:rPr>
              <w:lastRenderedPageBreak/>
              <w:t>thuộc trung ương;</w:t>
            </w:r>
            <w:r w:rsidRPr="004F5F91">
              <w:rPr>
                <w:rFonts w:eastAsia="Times New Roman"/>
                <w:color w:val="000000"/>
                <w:sz w:val="28"/>
                <w:szCs w:val="28"/>
              </w:rPr>
              <w:br/>
              <w:t>- Văn phòng Trung ương và các Ban của Đảng;</w:t>
            </w:r>
            <w:r w:rsidRPr="004F5F91">
              <w:rPr>
                <w:rFonts w:eastAsia="Times New Roman"/>
                <w:color w:val="000000"/>
                <w:sz w:val="28"/>
                <w:szCs w:val="28"/>
              </w:rPr>
              <w:br/>
              <w:t>- Văn phòng Tổng Bí thư;</w:t>
            </w:r>
            <w:r w:rsidRPr="004F5F91">
              <w:rPr>
                <w:rFonts w:eastAsia="Times New Roman"/>
                <w:color w:val="000000"/>
                <w:sz w:val="28"/>
                <w:szCs w:val="28"/>
              </w:rPr>
              <w:br/>
              <w:t>- Văn phòng Chủ tịch nước;</w:t>
            </w:r>
            <w:r w:rsidRPr="004F5F91">
              <w:rPr>
                <w:rFonts w:eastAsia="Times New Roman"/>
                <w:color w:val="000000"/>
                <w:sz w:val="28"/>
                <w:szCs w:val="28"/>
              </w:rPr>
              <w:br/>
              <w:t>- Văn phòng Quốc hội;</w:t>
            </w:r>
            <w:r w:rsidRPr="004F5F91">
              <w:rPr>
                <w:rFonts w:eastAsia="Times New Roman"/>
                <w:color w:val="000000"/>
                <w:sz w:val="28"/>
                <w:szCs w:val="28"/>
              </w:rPr>
              <w:br/>
              <w:t>- Hội đồng Dân tộc và các Ủy ban của Quốc hội;</w:t>
            </w:r>
            <w:r w:rsidRPr="004F5F91">
              <w:rPr>
                <w:rFonts w:eastAsia="Times New Roman"/>
                <w:color w:val="000000"/>
                <w:sz w:val="28"/>
                <w:szCs w:val="28"/>
              </w:rPr>
              <w:br/>
              <w:t>- Tòa án nhân dân tối cao;</w:t>
            </w:r>
            <w:r w:rsidRPr="004F5F91">
              <w:rPr>
                <w:rFonts w:eastAsia="Times New Roman"/>
                <w:color w:val="000000"/>
                <w:sz w:val="28"/>
                <w:szCs w:val="28"/>
              </w:rPr>
              <w:br/>
              <w:t>- Viện kiểm sát nhân dân tối cao;</w:t>
            </w:r>
            <w:r w:rsidRPr="004F5F91">
              <w:rPr>
                <w:rFonts w:eastAsia="Times New Roman"/>
                <w:color w:val="000000"/>
                <w:sz w:val="28"/>
                <w:szCs w:val="28"/>
              </w:rPr>
              <w:br/>
              <w:t>- Kiểm toán nhà nước;</w:t>
            </w:r>
            <w:r w:rsidRPr="004F5F91">
              <w:rPr>
                <w:rFonts w:eastAsia="Times New Roman"/>
                <w:color w:val="000000"/>
                <w:sz w:val="28"/>
                <w:szCs w:val="28"/>
              </w:rPr>
              <w:br/>
              <w:t>- Ủy ban Giám sát tài chính Quốc gia;</w:t>
            </w:r>
            <w:r w:rsidRPr="004F5F91">
              <w:rPr>
                <w:rFonts w:eastAsia="Times New Roman"/>
                <w:color w:val="000000"/>
                <w:sz w:val="28"/>
                <w:szCs w:val="28"/>
              </w:rPr>
              <w:br/>
              <w:t>- Ngân hàng Chính sách xã hội;</w:t>
            </w:r>
            <w:r w:rsidRPr="004F5F91">
              <w:rPr>
                <w:rFonts w:eastAsia="Times New Roman"/>
                <w:color w:val="000000"/>
                <w:sz w:val="28"/>
                <w:szCs w:val="28"/>
              </w:rPr>
              <w:br/>
              <w:t>- Ngân hàng Phát triển Việt Nam;</w:t>
            </w:r>
            <w:r w:rsidRPr="004F5F91">
              <w:rPr>
                <w:rFonts w:eastAsia="Times New Roman"/>
                <w:color w:val="000000"/>
                <w:sz w:val="28"/>
                <w:szCs w:val="28"/>
              </w:rPr>
              <w:br/>
              <w:t>- Ủy ban trung ương Mặt trận Tổ quốc Việt Nam;</w:t>
            </w:r>
            <w:r w:rsidRPr="004F5F91">
              <w:rPr>
                <w:rFonts w:eastAsia="Times New Roman"/>
                <w:color w:val="000000"/>
                <w:sz w:val="28"/>
                <w:szCs w:val="28"/>
              </w:rPr>
              <w:br/>
              <w:t>- Cơ quan trung ương của các đoàn thể;</w:t>
            </w:r>
            <w:r w:rsidRPr="004F5F91">
              <w:rPr>
                <w:rFonts w:eastAsia="Times New Roman"/>
                <w:color w:val="000000"/>
                <w:sz w:val="28"/>
                <w:szCs w:val="28"/>
              </w:rPr>
              <w:br/>
              <w:t>- VPCP: BTCN, các PCN, Trợ lý TTg, TGĐ Cổng TTĐT,</w:t>
            </w:r>
            <w:r w:rsidRPr="004F5F91">
              <w:rPr>
                <w:rFonts w:eastAsia="Times New Roman"/>
                <w:color w:val="000000"/>
                <w:sz w:val="28"/>
                <w:szCs w:val="28"/>
              </w:rPr>
              <w:br/>
              <w:t>các Vụ, Cục, đơn vị trực thuộc, Công báo;</w:t>
            </w:r>
            <w:r w:rsidRPr="004F5F91">
              <w:rPr>
                <w:rFonts w:eastAsia="Times New Roman"/>
                <w:color w:val="000000"/>
                <w:sz w:val="28"/>
                <w:szCs w:val="28"/>
              </w:rPr>
              <w:br/>
              <w:t>- Lưu: VT, TCCV (2b). </w:t>
            </w:r>
            <w:r w:rsidRPr="004F5F91">
              <w:rPr>
                <w:rFonts w:eastAsia="Times New Roman"/>
                <w:color w:val="000000"/>
                <w:sz w:val="28"/>
                <w:szCs w:val="28"/>
                <w:vertAlign w:val="subscript"/>
              </w:rPr>
              <w:t>VT</w:t>
            </w:r>
          </w:p>
        </w:tc>
        <w:tc>
          <w:tcPr>
            <w:tcW w:w="225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TM. CHÍNH PHỦ</w:t>
            </w:r>
            <w:r w:rsidRPr="004F5F91">
              <w:rPr>
                <w:rFonts w:eastAsia="Times New Roman"/>
                <w:b/>
                <w:bCs/>
                <w:color w:val="000000"/>
                <w:sz w:val="28"/>
                <w:szCs w:val="28"/>
              </w:rPr>
              <w:br/>
              <w:t>KT. THỦ TƯỚNG</w:t>
            </w:r>
            <w:r w:rsidRPr="004F5F91">
              <w:rPr>
                <w:rFonts w:eastAsia="Times New Roman"/>
                <w:b/>
                <w:bCs/>
                <w:color w:val="000000"/>
                <w:sz w:val="28"/>
                <w:szCs w:val="28"/>
              </w:rPr>
              <w:br/>
              <w:t>PHÓ THỦ TƯỚNG</w:t>
            </w:r>
            <w:r w:rsidRPr="004F5F91">
              <w:rPr>
                <w:rFonts w:eastAsia="Times New Roman"/>
                <w:b/>
                <w:bCs/>
                <w:color w:val="000000"/>
                <w:sz w:val="28"/>
                <w:szCs w:val="28"/>
              </w:rPr>
              <w:br/>
            </w:r>
            <w:r w:rsidRPr="004F5F91">
              <w:rPr>
                <w:rFonts w:eastAsia="Times New Roman"/>
                <w:b/>
                <w:bCs/>
                <w:color w:val="000000"/>
                <w:sz w:val="28"/>
                <w:szCs w:val="28"/>
              </w:rPr>
              <w:br/>
            </w:r>
            <w:r w:rsidRPr="004F5F91">
              <w:rPr>
                <w:rFonts w:eastAsia="Times New Roman"/>
                <w:b/>
                <w:bCs/>
                <w:color w:val="000000"/>
                <w:sz w:val="28"/>
                <w:szCs w:val="28"/>
              </w:rPr>
              <w:br/>
            </w:r>
            <w:r w:rsidRPr="004F5F91">
              <w:rPr>
                <w:rFonts w:eastAsia="Times New Roman"/>
                <w:b/>
                <w:bCs/>
                <w:color w:val="000000"/>
                <w:sz w:val="28"/>
                <w:szCs w:val="28"/>
              </w:rPr>
              <w:br/>
            </w:r>
            <w:r w:rsidRPr="004F5F91">
              <w:rPr>
                <w:rFonts w:eastAsia="Times New Roman"/>
                <w:b/>
                <w:bCs/>
                <w:color w:val="000000"/>
                <w:sz w:val="28"/>
                <w:szCs w:val="28"/>
              </w:rPr>
              <w:br/>
            </w:r>
            <w:r w:rsidRPr="004F5F91">
              <w:rPr>
                <w:rFonts w:eastAsia="Times New Roman"/>
                <w:b/>
                <w:bCs/>
                <w:color w:val="000000"/>
                <w:sz w:val="28"/>
                <w:szCs w:val="28"/>
              </w:rPr>
              <w:lastRenderedPageBreak/>
              <w:t>Nguyễn Hòa Bình</w:t>
            </w:r>
          </w:p>
        </w:tc>
      </w:tr>
    </w:tbl>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12" w:name="chuong_pl_1"/>
      <w:r w:rsidRPr="004F5F91">
        <w:rPr>
          <w:rFonts w:eastAsia="Times New Roman"/>
          <w:b/>
          <w:bCs/>
          <w:color w:val="000000"/>
          <w:sz w:val="28"/>
          <w:szCs w:val="28"/>
        </w:rPr>
        <w:lastRenderedPageBreak/>
        <w:t>PHỤ LỤC I</w:t>
      </w:r>
      <w:bookmarkEnd w:id="212"/>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13" w:name="chuong_pl_1_name"/>
      <w:r w:rsidRPr="004F5F91">
        <w:rPr>
          <w:rFonts w:eastAsia="Times New Roman"/>
          <w:color w:val="000000"/>
          <w:sz w:val="28"/>
          <w:szCs w:val="28"/>
        </w:rPr>
        <w:t>DANH SÁCH HỘI DO ĐẢNG, NHÀ NƯỚC GIAO NHIỆM VỤ</w:t>
      </w:r>
      <w:bookmarkEnd w:id="213"/>
      <w:r w:rsidRPr="004F5F91">
        <w:rPr>
          <w:rFonts w:eastAsia="Times New Roman"/>
          <w:color w:val="000000"/>
          <w:sz w:val="28"/>
          <w:szCs w:val="28"/>
        </w:rPr>
        <w:br/>
      </w:r>
      <w:r w:rsidRPr="004F5F91">
        <w:rPr>
          <w:rFonts w:eastAsia="Times New Roman"/>
          <w:i/>
          <w:iCs/>
          <w:color w:val="000000"/>
          <w:sz w:val="28"/>
          <w:szCs w:val="28"/>
        </w:rPr>
        <w:t>(Kèm theo Nghị định số 126/2024/NĐ-CP ngày 08 tháng 10 năm 2024 của Chính phủ)</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Liên hiệp các hội khoa học và kỹ thuật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Liên hiệp các tổ chức hữu nghị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Liên hiệp các hội văn học nghệ thuật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Liên đoàn Thương mại và Công nghiệp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Hội Nhà văn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Hội Nhà báo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Hội Luật gia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Liên minh Hợp tác xã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Hội Chữ thập đỏ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 Liên đoàn Luật sư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11. Hội Văn nghệ dân gian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12. Hội Nhạc sĩ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13. Hội Điện ảnh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14. Hội Nghệ sĩ múa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15. Hội Kiến trúc sư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16. Hội Mỹ thuật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17. Hội Nghệ sĩ sân khấu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18. Hội Văn học nghệ thuật các dân tộc thiểu số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19. Hội Nghệ sĩ nhiếp ảnh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20. Hội Người cao tuổi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21. Hội Người mù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22. Hội Đông y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23. Hội Nạn nhân chất độc da cam/dioxin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24. Tổng hội Y học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25. Hội Cựu thanh niên xung phong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26. Hội Bảo trợ người khuyết tật và trẻ mồ côi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27. Hội Cứu trợ trẻ em tàn tật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28. Hội Khuyến học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29. Hội Khoa học lịch sử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30. Hội Xuất bản Việt Nam</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14" w:name="chuong_pl_2"/>
      <w:r w:rsidRPr="004F5F91">
        <w:rPr>
          <w:rFonts w:eastAsia="Times New Roman"/>
          <w:b/>
          <w:bCs/>
          <w:color w:val="000000"/>
          <w:sz w:val="28"/>
          <w:szCs w:val="28"/>
        </w:rPr>
        <w:t>PHỤ LỤC II</w:t>
      </w:r>
      <w:bookmarkEnd w:id="214"/>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15" w:name="chuong_pl_2_name"/>
      <w:r w:rsidRPr="004F5F91">
        <w:rPr>
          <w:rFonts w:eastAsia="Times New Roman"/>
          <w:color w:val="000000"/>
          <w:sz w:val="28"/>
          <w:szCs w:val="28"/>
        </w:rPr>
        <w:t>DANH MỤC CÁC MẪU TRÌNH BÀY VĂN BẢN ÁP DỤNG CHO HỘI VÀ TỔ CHỨC, CÔNG DÂN VIỆT NAM</w:t>
      </w:r>
      <w:bookmarkEnd w:id="215"/>
      <w:r w:rsidRPr="004F5F91">
        <w:rPr>
          <w:rFonts w:eastAsia="Times New Roman"/>
          <w:color w:val="000000"/>
          <w:sz w:val="28"/>
          <w:szCs w:val="28"/>
        </w:rPr>
        <w:br/>
      </w:r>
      <w:r w:rsidRPr="004F5F91">
        <w:rPr>
          <w:rFonts w:eastAsia="Times New Roman"/>
          <w:i/>
          <w:iCs/>
          <w:color w:val="000000"/>
          <w:sz w:val="28"/>
          <w:szCs w:val="28"/>
        </w:rPr>
        <w:t>(Kèm theo Nghị định số 126/2024/NĐ-CP ngày 08 tháng 10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8"/>
        <w:gridCol w:w="7877"/>
      </w:tblGrid>
      <w:tr w:rsidR="00626EBD" w:rsidRPr="004F5F91" w:rsidTr="00626EBD">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16" w:name="bieumau_ms_01_pl2"/>
            <w:r w:rsidRPr="004F5F91">
              <w:rPr>
                <w:rFonts w:eastAsia="Times New Roman"/>
                <w:color w:val="000000"/>
                <w:sz w:val="28"/>
                <w:szCs w:val="28"/>
              </w:rPr>
              <w:t>Mẫu số 01</w:t>
            </w:r>
            <w:bookmarkEnd w:id="216"/>
          </w:p>
        </w:tc>
        <w:tc>
          <w:tcPr>
            <w:tcW w:w="415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Đơn công dân Việt Nam đăng ký tham gia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17" w:name="bieumau_ms_02_pl2"/>
            <w:r w:rsidRPr="004F5F91">
              <w:rPr>
                <w:rFonts w:eastAsia="Times New Roman"/>
                <w:color w:val="000000"/>
                <w:sz w:val="28"/>
                <w:szCs w:val="28"/>
              </w:rPr>
              <w:t>Mẫu số 02</w:t>
            </w:r>
            <w:bookmarkEnd w:id="217"/>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Đơn tổ chức Việt Nam đăng ký tham gia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18" w:name="bieumau_ms_03_pl2"/>
            <w:r w:rsidRPr="004F5F91">
              <w:rPr>
                <w:rFonts w:eastAsia="Times New Roman"/>
                <w:color w:val="000000"/>
                <w:sz w:val="28"/>
                <w:szCs w:val="28"/>
              </w:rPr>
              <w:t>Mẫu số 03</w:t>
            </w:r>
            <w:bookmarkEnd w:id="218"/>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Đơn đề nghị công nhận ban vận động thành lập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19" w:name="bieumau_ms_04_pl2_1"/>
            <w:r w:rsidRPr="004F5F91">
              <w:rPr>
                <w:rFonts w:eastAsia="Times New Roman"/>
                <w:color w:val="000000"/>
                <w:sz w:val="28"/>
                <w:szCs w:val="28"/>
              </w:rPr>
              <w:t>Mẫu số 04</w:t>
            </w:r>
            <w:bookmarkEnd w:id="219"/>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Đơn đề nghị thành lập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20" w:name="bieumau_ms_05_pl2"/>
            <w:r w:rsidRPr="004F5F91">
              <w:rPr>
                <w:rFonts w:eastAsia="Times New Roman"/>
                <w:color w:val="000000"/>
                <w:sz w:val="28"/>
                <w:szCs w:val="28"/>
              </w:rPr>
              <w:t>Mẫu số 05</w:t>
            </w:r>
            <w:bookmarkEnd w:id="220"/>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Công văn báo cáo kết quả đại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21" w:name="bieumau_ms_06_pl2"/>
            <w:r w:rsidRPr="004F5F91">
              <w:rPr>
                <w:rFonts w:eastAsia="Times New Roman"/>
                <w:color w:val="000000"/>
                <w:sz w:val="28"/>
                <w:szCs w:val="28"/>
              </w:rPr>
              <w:t>Mẫu số 06</w:t>
            </w:r>
            <w:bookmarkEnd w:id="221"/>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Công văn báo cáo đặt chi nhánh, văn phòng đại diện</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22" w:name="bieumau_ms_07_pl2"/>
            <w:r w:rsidRPr="004F5F91">
              <w:rPr>
                <w:rFonts w:eastAsia="Times New Roman"/>
                <w:color w:val="000000"/>
                <w:sz w:val="28"/>
                <w:szCs w:val="28"/>
              </w:rPr>
              <w:t>Mẫu số 07</w:t>
            </w:r>
            <w:bookmarkEnd w:id="222"/>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Công văn báo cáo thay đổi địa chỉ nơi đặt trụ sở của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23" w:name="bieumau_ms_08_pl2"/>
            <w:r w:rsidRPr="004F5F91">
              <w:rPr>
                <w:rFonts w:eastAsia="Times New Roman"/>
                <w:color w:val="000000"/>
                <w:sz w:val="28"/>
                <w:szCs w:val="28"/>
              </w:rPr>
              <w:t>Mẫu số 08</w:t>
            </w:r>
            <w:bookmarkEnd w:id="223"/>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Công văn báo cáo thay đổi chức danh lãnh đạo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24" w:name="bieumau_ms_09_pl2_1"/>
            <w:r w:rsidRPr="004F5F91">
              <w:rPr>
                <w:rFonts w:eastAsia="Times New Roman"/>
                <w:color w:val="000000"/>
                <w:sz w:val="28"/>
                <w:szCs w:val="28"/>
              </w:rPr>
              <w:t>Mẫu số 09</w:t>
            </w:r>
            <w:bookmarkEnd w:id="224"/>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Điều lệ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25" w:name="bieumau_ms_10_pl2"/>
            <w:r w:rsidRPr="004F5F91">
              <w:rPr>
                <w:rFonts w:eastAsia="Times New Roman"/>
                <w:color w:val="000000"/>
                <w:sz w:val="28"/>
                <w:szCs w:val="28"/>
              </w:rPr>
              <w:t>Mẫu số 10</w:t>
            </w:r>
            <w:bookmarkEnd w:id="225"/>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Đơn đề nghị tách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26" w:name="bieumau_ms_11_pl2"/>
            <w:r w:rsidRPr="004F5F91">
              <w:rPr>
                <w:rFonts w:eastAsia="Times New Roman"/>
                <w:color w:val="000000"/>
                <w:sz w:val="28"/>
                <w:szCs w:val="28"/>
              </w:rPr>
              <w:lastRenderedPageBreak/>
              <w:t>Mẫu số 11</w:t>
            </w:r>
            <w:bookmarkEnd w:id="226"/>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Đơn đề nghị chia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27" w:name="bieumau_ms_12_pl2"/>
            <w:r w:rsidRPr="004F5F91">
              <w:rPr>
                <w:rFonts w:eastAsia="Times New Roman"/>
                <w:color w:val="000000"/>
                <w:sz w:val="28"/>
                <w:szCs w:val="28"/>
              </w:rPr>
              <w:t>Mẫu số 12</w:t>
            </w:r>
            <w:bookmarkEnd w:id="227"/>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Đơn đề nghị sáp nhập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28" w:name="bieumau_ms_13_pl2"/>
            <w:r w:rsidRPr="004F5F91">
              <w:rPr>
                <w:rFonts w:eastAsia="Times New Roman"/>
                <w:color w:val="000000"/>
                <w:sz w:val="28"/>
                <w:szCs w:val="28"/>
              </w:rPr>
              <w:t>Mẫu số 13</w:t>
            </w:r>
            <w:bookmarkEnd w:id="228"/>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Đơn đề nghị hợp nhất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29" w:name="bieumau_ms_14_pl2"/>
            <w:r w:rsidRPr="004F5F91">
              <w:rPr>
                <w:rFonts w:eastAsia="Times New Roman"/>
                <w:color w:val="000000"/>
                <w:sz w:val="28"/>
                <w:szCs w:val="28"/>
              </w:rPr>
              <w:t>Mẫu số 14</w:t>
            </w:r>
            <w:bookmarkEnd w:id="229"/>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Đơn đề nghị giải thể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30" w:name="bieumau_ms_15_pl2"/>
            <w:r w:rsidRPr="004F5F91">
              <w:rPr>
                <w:rFonts w:eastAsia="Times New Roman"/>
                <w:color w:val="000000"/>
                <w:sz w:val="28"/>
                <w:szCs w:val="28"/>
              </w:rPr>
              <w:t>Mẫu số 15</w:t>
            </w:r>
            <w:bookmarkEnd w:id="230"/>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Đơn đề nghị đặt chi nhánh, văn phòng đại diện</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31" w:name="bieumau_ms_16_pl2_1"/>
            <w:r w:rsidRPr="004F5F91">
              <w:rPr>
                <w:rFonts w:eastAsia="Times New Roman"/>
                <w:color w:val="000000"/>
                <w:sz w:val="28"/>
                <w:szCs w:val="28"/>
              </w:rPr>
              <w:t>Mẫu số 16</w:t>
            </w:r>
            <w:bookmarkEnd w:id="231"/>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Báo cáo hoạt động hội</w:t>
            </w:r>
          </w:p>
        </w:tc>
      </w:tr>
      <w:tr w:rsidR="00626EBD" w:rsidRPr="004F5F91" w:rsidTr="00626EBD">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after="0" w:line="234" w:lineRule="atLeast"/>
              <w:jc w:val="both"/>
              <w:rPr>
                <w:rFonts w:eastAsia="Times New Roman"/>
                <w:color w:val="000000"/>
                <w:sz w:val="28"/>
                <w:szCs w:val="28"/>
              </w:rPr>
            </w:pPr>
            <w:bookmarkStart w:id="232" w:name="bieumau_ms_17_pl2_2"/>
            <w:r w:rsidRPr="004F5F91">
              <w:rPr>
                <w:rFonts w:eastAsia="Times New Roman"/>
                <w:color w:val="000000"/>
                <w:sz w:val="28"/>
                <w:szCs w:val="28"/>
              </w:rPr>
              <w:t>Mẫu số 17</w:t>
            </w:r>
            <w:bookmarkEnd w:id="232"/>
          </w:p>
        </w:tc>
        <w:tc>
          <w:tcPr>
            <w:tcW w:w="41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Sơ yếu lý lịch cá nhân</w:t>
            </w:r>
          </w:p>
        </w:tc>
      </w:tr>
    </w:tbl>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33" w:name="chuong_pl_3"/>
      <w:r w:rsidRPr="004F5F91">
        <w:rPr>
          <w:rFonts w:eastAsia="Times New Roman"/>
          <w:b/>
          <w:bCs/>
          <w:color w:val="000000"/>
          <w:sz w:val="28"/>
          <w:szCs w:val="28"/>
        </w:rPr>
        <w:t>Mẫu số 01. Đơn công dân Việt Nam đăng ký tham gia hội</w:t>
      </w:r>
      <w:bookmarkEnd w:id="233"/>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ĐƠN ĐĂNG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Tham gia Hội </w:t>
      </w:r>
      <w:r w:rsidRPr="004F5F91">
        <w:rPr>
          <w:rFonts w:eastAsia="Times New Roman"/>
          <w:color w:val="000000"/>
          <w:sz w:val="28"/>
          <w:szCs w:val="28"/>
        </w:rPr>
        <w:t>…(1)…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Sau khi nghiên cứu tôn chỉ, mục đích, lĩnh vực dự kiến hoạt động, phạm vi hoạt động của Hội ...(1)…, tôi tán thành và tự nguyện làm đơn này để đăng ký tham gia làm hội viên...(3)...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Họ và tên: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Sinh ngày: ……………………; nghề nghiệp: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Địa chỉ thường trú: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Số căn cước công dân: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Địa chỉ liên hệ: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Trân trọng đề nghị ...(2).... xem xét, đồng ý để tôi tham gia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after="0" w:line="240" w:lineRule="auto"/>
              <w:jc w:val="both"/>
              <w:rPr>
                <w:rFonts w:eastAsia="Times New Roman"/>
                <w:color w:val="000000"/>
                <w:sz w:val="28"/>
                <w:szCs w:val="28"/>
              </w:rPr>
            </w:pP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tháng... năm ...</w:t>
            </w:r>
            <w:r w:rsidRPr="004F5F91">
              <w:rPr>
                <w:rFonts w:eastAsia="Times New Roman"/>
                <w:i/>
                <w:iCs/>
                <w:color w:val="000000"/>
                <w:sz w:val="28"/>
                <w:szCs w:val="28"/>
              </w:rPr>
              <w:br/>
            </w:r>
            <w:r w:rsidRPr="004F5F91">
              <w:rPr>
                <w:rFonts w:eastAsia="Times New Roman"/>
                <w:b/>
                <w:bCs/>
                <w:color w:val="000000"/>
                <w:sz w:val="28"/>
                <w:szCs w:val="28"/>
              </w:rPr>
              <w:t>NGƯỜI VIẾT ĐƠN</w:t>
            </w:r>
            <w:r w:rsidRPr="004F5F91">
              <w:rPr>
                <w:rFonts w:eastAsia="Times New Roman"/>
                <w:b/>
                <w:bCs/>
                <w:color w:val="000000"/>
                <w:sz w:val="28"/>
                <w:szCs w:val="28"/>
              </w:rPr>
              <w:br/>
            </w:r>
            <w:r w:rsidRPr="004F5F91">
              <w:rPr>
                <w:rFonts w:eastAsia="Times New Roman"/>
                <w:i/>
                <w:iCs/>
                <w:color w:val="000000"/>
                <w:sz w:val="28"/>
                <w:szCs w:val="28"/>
              </w:rPr>
              <w:t>(Chữ ký)</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lastRenderedPageBreak/>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lastRenderedPageBreak/>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 dự kiến thành lập hoặc tên hội đã được thành lập hợp pháp.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ban vận động thành lập hội được cơ quan nhà nước có thẩm quyền công nhận hoặc tên hội đã được thành lập hợp pháp.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Ghi rõ là hội viên chính thức, hội viên liên kết hoặc hội viên danh dự.</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34" w:name="chuong_pl_4"/>
      <w:r w:rsidRPr="004F5F91">
        <w:rPr>
          <w:rFonts w:eastAsia="Times New Roman"/>
          <w:b/>
          <w:bCs/>
          <w:color w:val="000000"/>
          <w:sz w:val="28"/>
          <w:szCs w:val="28"/>
        </w:rPr>
        <w:t>Mẫu số 02. Đơn tổ chức Việt Nam đăng ký tham gia hội</w:t>
      </w:r>
      <w:bookmarkEnd w:id="234"/>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ĐƠN ĐĂNG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Tham gia Hội </w:t>
      </w:r>
      <w:r w:rsidRPr="004F5F91">
        <w:rPr>
          <w:rFonts w:eastAsia="Times New Roman"/>
          <w:color w:val="000000"/>
          <w:sz w:val="28"/>
          <w:szCs w:val="28"/>
        </w:rPr>
        <w:t>…(1)…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Sau khi nghiên cứu tôn chỉ, mục đích, lĩnh vực dự kiến hoạt động, phạm vi hoạt động của Hội ...(1)..., chúng tôi tán thành và tự nguyện làm đơn này đăng ký tham gia làm hội viên ...(3)....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Thông tin cơ bản về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Số Giấy phép hoạt động (điều lệ): ………………………… do…………… cấp ngày ... tháng ... năm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Người đại diện theo pháp luật: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Người đại diện tổ chức tham gia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Họ và tên: ………………………………………; Chức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Số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Trân trọng đề nghị ...(2)... xem xét, đồng ý để chúng tôi tham gia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64"/>
        <w:gridCol w:w="5607"/>
      </w:tblGrid>
      <w:tr w:rsidR="00626EBD" w:rsidRPr="004F5F91" w:rsidTr="00626EBD">
        <w:trPr>
          <w:tblCellSpacing w:w="0" w:type="dxa"/>
        </w:trPr>
        <w:tc>
          <w:tcPr>
            <w:tcW w:w="205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r>
            <w:r w:rsidRPr="004F5F91">
              <w:rPr>
                <w:rFonts w:eastAsia="Times New Roman"/>
                <w:b/>
                <w:bCs/>
                <w:i/>
                <w:iCs/>
                <w:color w:val="000000"/>
                <w:sz w:val="28"/>
                <w:szCs w:val="28"/>
              </w:rPr>
              <w:lastRenderedPageBreak/>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VT, …</w:t>
            </w:r>
          </w:p>
        </w:tc>
        <w:tc>
          <w:tcPr>
            <w:tcW w:w="29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lastRenderedPageBreak/>
              <w:t>…, ngày ... tháng ... năm ...</w:t>
            </w:r>
            <w:r w:rsidRPr="004F5F91">
              <w:rPr>
                <w:rFonts w:eastAsia="Times New Roman"/>
                <w:i/>
                <w:iCs/>
                <w:color w:val="000000"/>
                <w:sz w:val="28"/>
                <w:szCs w:val="28"/>
              </w:rPr>
              <w:br/>
            </w:r>
            <w:r w:rsidRPr="004F5F91">
              <w:rPr>
                <w:rFonts w:eastAsia="Times New Roman"/>
                <w:b/>
                <w:bCs/>
                <w:color w:val="000000"/>
                <w:sz w:val="28"/>
                <w:szCs w:val="28"/>
              </w:rPr>
              <w:lastRenderedPageBreak/>
              <w:t>QUYỀN HẠN, CHỨC VỤ CỦA NGƯỜI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color w:val="000000"/>
                <w:sz w:val="28"/>
                <w:szCs w:val="28"/>
              </w:rPr>
              <w:br/>
            </w:r>
            <w:r w:rsidRPr="004F5F91">
              <w:rPr>
                <w:rFonts w:eastAsia="Times New Roman"/>
                <w:color w:val="000000"/>
                <w:sz w:val="28"/>
                <w:szCs w:val="28"/>
              </w:rPr>
              <w:br/>
            </w:r>
            <w:r w:rsidRPr="004F5F91">
              <w:rPr>
                <w:rFonts w:eastAsia="Times New Roman"/>
                <w:color w:val="000000"/>
                <w:sz w:val="28"/>
                <w:szCs w:val="28"/>
              </w:rPr>
              <w:br/>
            </w:r>
            <w:r w:rsidRPr="004F5F91">
              <w:rPr>
                <w:rFonts w:eastAsia="Times New Roman"/>
                <w:color w:val="000000"/>
                <w:sz w:val="28"/>
                <w:szCs w:val="28"/>
              </w:rPr>
              <w:br/>
            </w:r>
            <w:r w:rsidRPr="004F5F91">
              <w:rPr>
                <w:rFonts w:eastAsia="Times New Roman"/>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lastRenderedPageBreak/>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 dự kiến thành lập.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ban vận động thành lập hội được cơ quan nhà nước có thẩm quyền công nhận hoặc tên hội đã được thành lập hợp pháp.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Ghi rõ là hội viên chính thức, hội viên liên kết hoặc hội viên danh dự.</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35" w:name="chuong_pl_5"/>
      <w:r w:rsidRPr="004F5F91">
        <w:rPr>
          <w:rFonts w:eastAsia="Times New Roman"/>
          <w:b/>
          <w:bCs/>
          <w:color w:val="000000"/>
          <w:sz w:val="28"/>
          <w:szCs w:val="28"/>
        </w:rPr>
        <w:t>Mẫu số 03. Đơn đề nghị công nhận ban vận động thành lập hội</w:t>
      </w:r>
      <w:bookmarkEnd w:id="235"/>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ĐƠN ĐỀ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Công nhận Ban Vận động thành lập Hội </w:t>
      </w:r>
      <w:r w:rsidRPr="004F5F91">
        <w:rPr>
          <w:rFonts w:eastAsia="Times New Roman"/>
          <w:color w:val="000000"/>
          <w:sz w:val="28"/>
          <w:szCs w:val="28"/>
        </w:rPr>
        <w:t>...(1)...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Tôi là ... đại diện những người sáng lập (Ban Sáng lập) Hội ...(1)... trân trọng đề nghị ...(2)... xem xét, quyết định công nhận Ban Vận động thành lập Hội ...(1)...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 Sự cần thiết và cơ sở công nhận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Sự cần thiết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(3)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Cơ sở</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(4)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II. Tên, tôn chỉ, mục đích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(5)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Tôn chỉ, mục đích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(6)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III. Phạm vi, lĩnh vực hoạt động chính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 (7)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IV. Dự kiến thời gian chuẩn bị thành lập hội và nơi tạm thời làm địa điểm hội họp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 Hồ sơ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(8)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khi cần liên hệ:</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Họ và tên: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Ban Sáng lập Hội đề nghị ...(2)... xem xét, quyết định công nhận Ban Vận động thành lập Hội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Lưu: Ban Sáng lập Hội.</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r w:rsidRPr="004F5F91">
              <w:rPr>
                <w:rFonts w:eastAsia="Times New Roman"/>
                <w:i/>
                <w:iCs/>
                <w:color w:val="000000"/>
                <w:sz w:val="28"/>
                <w:szCs w:val="28"/>
              </w:rPr>
              <w:br/>
            </w:r>
            <w:r w:rsidRPr="004F5F91">
              <w:rPr>
                <w:rFonts w:eastAsia="Times New Roman"/>
                <w:b/>
                <w:bCs/>
                <w:color w:val="000000"/>
                <w:sz w:val="28"/>
                <w:szCs w:val="28"/>
              </w:rPr>
              <w:t>TM. BAN SÁNG LẬP HỘI</w:t>
            </w:r>
            <w:r w:rsidRPr="004F5F91">
              <w:rPr>
                <w:rFonts w:eastAsia="Times New Roman"/>
                <w:b/>
                <w:bCs/>
                <w:color w:val="000000"/>
                <w:sz w:val="28"/>
                <w:szCs w:val="28"/>
              </w:rPr>
              <w:br/>
            </w:r>
            <w:r w:rsidRPr="004F5F91">
              <w:rPr>
                <w:rFonts w:eastAsia="Times New Roman"/>
                <w:i/>
                <w:iCs/>
                <w:color w:val="000000"/>
                <w:sz w:val="28"/>
                <w:szCs w:val="28"/>
              </w:rPr>
              <w:t>(Chữ ký)</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 dự kiến thành lập.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cơ quan nhà nước có thẩm quyền công nhận ban vận động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Khái quát thực trạng lĩnh vực hội dự kiến hoạt động và sự cần thiết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Nêu rõ việc đề nghị công nhận ban vận động thành lập hội phù hợp quy định tại Nghị định này và quy định của pháp luật có liên quan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Tên gọi bằng tiếng Việt, tiếng nước ngoài (nếu có), tên viết tắt (nếu có) phù hợp với lĩnh vực hội dự kiến hoạt động và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Xác định cụ thể tôn chỉ, mục đích phù hợp tên gọi và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(7) Xác định cụ thể phạm vi, lĩnh vực hoạt động chính, cơ quan quản lý nhà nước về lĩnh vực hội dự kiến hoạt động phù hợp tên gọi,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Hồ sơ theo quy định tại Nghị định này và các tài liệu có liên quan (nếu có).</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36" w:name="chuong_pl_6"/>
      <w:r w:rsidRPr="004F5F91">
        <w:rPr>
          <w:rFonts w:eastAsia="Times New Roman"/>
          <w:b/>
          <w:bCs/>
          <w:color w:val="000000"/>
          <w:sz w:val="28"/>
          <w:szCs w:val="28"/>
        </w:rPr>
        <w:t>Mẫu số 04. Đơn đề nghị thành lập hội</w:t>
      </w:r>
      <w:bookmarkEnd w:id="236"/>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ĐƠN ĐỀ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Thành lập Hội </w:t>
      </w:r>
      <w:r w:rsidRPr="004F5F91">
        <w:rPr>
          <w:rFonts w:eastAsia="Times New Roman"/>
          <w:color w:val="000000"/>
          <w:sz w:val="28"/>
          <w:szCs w:val="28"/>
        </w:rPr>
        <w:t>…(1)…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Ban vận động thành lập Hội ...(1)... trân trọng đề nghị ...(2)... xem xét, cho phép thành lập Hội ...(1)...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 Sự cần thiết và cơ sở thành lập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Sự cần thiết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(3)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Cơ sở</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(4)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II. Tên hội, tôn chỉ, mục đích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(5)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Tôn chỉ, mục đích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(6)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III. Phạm vi, lĩnh vực hoạt động và nhiệm vụ, quyền hạn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Phạm vi, lĩnh vực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(7)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Nhiệm vụ, quyền hạn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(8)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IV. Tài sản, tài chính và trụ sở ban đầu: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Tài sản, tài chính đóng góp: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2. Nơi dự kiến đặt trụ sở của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 Hồ sơ,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(9)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khi cần liên hệ của đại diện Ban vận động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Họ và tên: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Ban Vận động thành lập Hội đề nghị ...(2)... xem xét, quyết định cho phép thành lập Hội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r w:rsidRPr="004F5F91">
              <w:rPr>
                <w:rFonts w:eastAsia="Times New Roman"/>
                <w:i/>
                <w:iCs/>
                <w:color w:val="000000"/>
                <w:sz w:val="28"/>
                <w:szCs w:val="28"/>
              </w:rPr>
              <w:br/>
            </w:r>
            <w:r w:rsidRPr="004F5F91">
              <w:rPr>
                <w:rFonts w:eastAsia="Times New Roman"/>
                <w:b/>
                <w:bCs/>
                <w:color w:val="000000"/>
                <w:sz w:val="28"/>
                <w:szCs w:val="28"/>
              </w:rPr>
              <w:t>TM. BAN VẬN ĐỘNG</w:t>
            </w:r>
            <w:r w:rsidRPr="004F5F91">
              <w:rPr>
                <w:rFonts w:eastAsia="Times New Roman"/>
                <w:b/>
                <w:bCs/>
                <w:color w:val="000000"/>
                <w:sz w:val="28"/>
                <w:szCs w:val="28"/>
              </w:rPr>
              <w:br/>
              <w:t>TRƯỞNG BAN</w:t>
            </w:r>
            <w:r w:rsidRPr="004F5F91">
              <w:rPr>
                <w:rFonts w:eastAsia="Times New Roman"/>
                <w:b/>
                <w:bCs/>
                <w:color w:val="000000"/>
                <w:sz w:val="28"/>
                <w:szCs w:val="28"/>
              </w:rPr>
              <w:br/>
            </w:r>
            <w:r w:rsidRPr="004F5F91">
              <w:rPr>
                <w:rFonts w:eastAsia="Times New Roman"/>
                <w:i/>
                <w:iCs/>
                <w:color w:val="000000"/>
                <w:sz w:val="28"/>
                <w:szCs w:val="28"/>
              </w:rPr>
              <w:t>(Chữ ký)</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 dự kiến thành lập.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cơ quan nhà nước có thẩm quyền cho phép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Khái quát thực trạng lĩnh vực hội dự kiến hoạt động và sự cần thiết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Bảo đảm theo quy định tại Nghị định này và quy định pháp luật có liên quan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Tên gọi bằng tiếng Việt, tiếng nước ngoài (nếu có), tên viết tắt (nếu có) phù hợp với lĩnh vực hội dự kiến hoạt động và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Xác định cụ thể tôn chỉ, mục đích phù hợp tên gọi và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Xác định cụ thể phạm vi, lĩnh vực hoạt động chính, cơ quan quản lý nhà nước về lĩnh vực hội dự kiến hoạt động phù hợp tên gọi,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(8) Nêu các nhiệm vụ, quyền hạn của hội phù hợp tên gọi và quy định tại Nghị định này và quy định của pháp luật có liên quan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Theo quy định tại Nghị định này và tài liệu liên quan (nếu có).</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37" w:name="chuong_pl_7"/>
      <w:r w:rsidRPr="004F5F91">
        <w:rPr>
          <w:rFonts w:eastAsia="Times New Roman"/>
          <w:b/>
          <w:bCs/>
          <w:color w:val="000000"/>
          <w:sz w:val="28"/>
          <w:szCs w:val="28"/>
        </w:rPr>
        <w:t>Mẫu số 05. Công văn báo cáo kết quả đại hội</w:t>
      </w:r>
      <w:bookmarkEnd w:id="23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/...(2)...</w:t>
            </w:r>
            <w:r w:rsidRPr="004F5F91">
              <w:rPr>
                <w:rFonts w:eastAsia="Times New Roman"/>
                <w:color w:val="000000"/>
                <w:sz w:val="28"/>
                <w:szCs w:val="28"/>
              </w:rPr>
              <w:br/>
              <w:t>V/v báo cáo kết quả Đại hội</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Ngày ... tháng ... năm ..., Đại hội thành lập (Đại hội nhiệm kỳ ... hoặc Đại hội bất thường) Hội...(1)... đã được tổ chức tại..., Đại hội đã thảo luận và thông qua nội dung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(4)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Hồ sơ gửi kèm theo: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(5)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Tài liệu khác có liên quan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...(1)... báo cáo kết quả Đại hội với ...(3)...và đề nghị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TM. BAN CHẤP HÀNH</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Viết tắt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Cơ quan nhà nước có thẩm quyền cho phép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Những nội dung đã được Đại hội thảo luận, thông qua.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Liệt kê thành phần hồ sơ theo quy định tại Nghị định này.</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38" w:name="chuong_pl_8"/>
      <w:r w:rsidRPr="004F5F91">
        <w:rPr>
          <w:rFonts w:eastAsia="Times New Roman"/>
          <w:b/>
          <w:bCs/>
          <w:color w:val="000000"/>
          <w:sz w:val="28"/>
          <w:szCs w:val="28"/>
        </w:rPr>
        <w:t>Mẫu số 06. Công văn báo cáo đặt chi nhánh, văn phòng đại diện</w:t>
      </w:r>
      <w:bookmarkEnd w:id="23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/...(2)...</w:t>
            </w:r>
            <w:r w:rsidRPr="004F5F91">
              <w:rPr>
                <w:rFonts w:eastAsia="Times New Roman"/>
                <w:color w:val="000000"/>
                <w:sz w:val="28"/>
                <w:szCs w:val="28"/>
              </w:rPr>
              <w:br/>
              <w:t>V/v đặt đặt chi nhánh hoặc văn phòng đại diện của Hội</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Ủy ban nhân dân ...(4)... đã có Quyết định số ... ngày... tháng ... năm ... cho phép Hội ...(1)... đặt chi nhánh hoặc văn phòng đại diện.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Trưởng Chi nhánh hoặc văn phòng đại diện (nếu có):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Thực hiện quy định của pháp luật về hội, Hội ...(1)... trân trọng báo cáo với ...(3)... về việc Hội đặt chi nhánh hoặc văn phòng đại diện của Hội tại ...(4)... (có bản sao Quyết định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TM. BAN THƯỜNG VỤ</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Viết tắt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Cơ quan có thẩm quyền cho phép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Tên tỉnh, thành phố trực thuộc trung ương đã cho phép hội đặt chi nhánh hoặc văn phòng đại diện.</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39" w:name="chuong_pl_9"/>
      <w:r w:rsidRPr="004F5F91">
        <w:rPr>
          <w:rFonts w:eastAsia="Times New Roman"/>
          <w:b/>
          <w:bCs/>
          <w:color w:val="000000"/>
          <w:sz w:val="28"/>
          <w:szCs w:val="28"/>
        </w:rPr>
        <w:t>Mẫu số 07. Công văn báo cáo thay đổi địa chỉ nơi đặt trụ sở của hội</w:t>
      </w:r>
      <w:bookmarkEnd w:id="23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626EBD" w:rsidRPr="004F5F91" w:rsidTr="00626EBD">
        <w:trPr>
          <w:tblCellSpacing w:w="0" w:type="dxa"/>
        </w:trPr>
        <w:tc>
          <w:tcPr>
            <w:tcW w:w="185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31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r>
            <w:r w:rsidRPr="004F5F91">
              <w:rPr>
                <w:rFonts w:eastAsia="Times New Roman"/>
                <w:b/>
                <w:bCs/>
                <w:color w:val="000000"/>
                <w:sz w:val="28"/>
                <w:szCs w:val="28"/>
              </w:rPr>
              <w:lastRenderedPageBreak/>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185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Số: ... /...(2)...</w:t>
            </w:r>
            <w:r w:rsidRPr="004F5F91">
              <w:rPr>
                <w:rFonts w:eastAsia="Times New Roman"/>
                <w:color w:val="000000"/>
                <w:sz w:val="28"/>
                <w:szCs w:val="28"/>
              </w:rPr>
              <w:br/>
              <w:t>V/v thay đổi địa chỉ nơi đặt trụ sở của Hội</w:t>
            </w:r>
          </w:p>
        </w:tc>
        <w:tc>
          <w:tcPr>
            <w:tcW w:w="31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...(1)... thay đổi địa chỉ nơi đặt trụ của Hội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Địa chỉ nơi đặt trụ sở mới: ……………………………………….(4)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Điện thoại, fax (nếu có):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Thực hiện quy định của pháp luật về hội, Hội ...(1)... trân trọng báo cáo với ...(3)... về việc Hội đã thay đổi địa chỉ nơi đặt trụ sở của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TM. BAN THƯỜNG VỤ</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Viết tắt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Cơ quan nhà nước quy định tại Nghị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Ghi chi tiết, cụ thể nơi đặt trụ sở mới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40" w:name="chuong_pl_10"/>
      <w:r w:rsidRPr="004F5F91">
        <w:rPr>
          <w:rFonts w:eastAsia="Times New Roman"/>
          <w:b/>
          <w:bCs/>
          <w:color w:val="000000"/>
          <w:sz w:val="28"/>
          <w:szCs w:val="28"/>
        </w:rPr>
        <w:t>Mẫu số 08. Công văn báo cáo thay đổi chức danh lãnh đạo hội</w:t>
      </w:r>
      <w:bookmarkEnd w:id="24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.../...(2)...</w:t>
            </w:r>
            <w:r w:rsidRPr="004F5F91">
              <w:rPr>
                <w:rFonts w:eastAsia="Times New Roman"/>
                <w:color w:val="000000"/>
                <w:sz w:val="28"/>
                <w:szCs w:val="28"/>
              </w:rPr>
              <w:br/>
              <w:t>V/v thay đổi chức danh lãnh đạo</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Hội đã thay đổi các chức danh chủ tịch, phó chủ tịch, tổng thư ký, thành viên ban chấp hành, ban thường vụ, ban kiểm tra của Hội như sau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Ông (bà):…………………………………………………; chức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Ông (bà):…………………………………………………; chức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Ông (bà):…………………………………………………; chức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Tài liệu gửi kèm theo quy định tại </w:t>
      </w:r>
      <w:bookmarkStart w:id="241" w:name="tc_102"/>
      <w:r w:rsidRPr="004F5F91">
        <w:rPr>
          <w:rFonts w:eastAsia="Times New Roman"/>
          <w:color w:val="0000FF"/>
          <w:sz w:val="28"/>
          <w:szCs w:val="28"/>
        </w:rPr>
        <w:t>khoản 6 Điều 22 Nghị định này</w:t>
      </w:r>
      <w:bookmarkEnd w:id="241"/>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Thực hiện quy định pháp luật về hội, Hội trân trọng báo cáo với ...(3)... về việc thay đổi chức danh lãnh đạo của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TM. BAN THƯỜNG VỤ</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viết tắt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Cơ quan nhà nước quy định tại Nghị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Ghi cụ thể các trường hợp thay đổi Chủ tịch, Phó Chủ tịch theo quy định của điều lệ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42" w:name="chuong_pl_11"/>
      <w:r w:rsidRPr="004F5F91">
        <w:rPr>
          <w:rFonts w:eastAsia="Times New Roman"/>
          <w:b/>
          <w:bCs/>
          <w:color w:val="000000"/>
          <w:sz w:val="28"/>
          <w:szCs w:val="28"/>
        </w:rPr>
        <w:t>Mẫu số 09. Điều lệ hội</w:t>
      </w:r>
      <w:bookmarkEnd w:id="242"/>
      <w:r w:rsidRPr="004F5F91">
        <w:rPr>
          <w:rFonts w:eastAsia="Times New Roman"/>
          <w:b/>
          <w:bCs/>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LỆ HỘI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(Kèm theo Quyết định số ... /QĐ-… ngày... tháng... năm ... của...)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Chương 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 ĐỊNH CHUNG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 Tên gọi, biểu tượng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1. Tên tiếng Việt: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tiếng nước ngoài (nếu có):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Tên viết tắt (nếu có):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Biểu tượng (nếu có):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 Tôn chỉ, mục đích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 Tư cách pháp lý, trụ sở</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Hội có tư cách pháp nhân, con dấu, tài khoản riêng; hoạt động theo quy định pháp luật Việt Nam và Điều lệ Hội được cơ quan nhà nước có thẩm quyền phê duyệt.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Trụ sở của Hội đặt tại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4. Phạm vi, lĩnh vực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Hội hoạt động trong phạm vi ...(5)…, về lĩnh vực...(6)...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Hội chịu sự quản lý nhà nước của ...(7)..., sự quản lý của ...(8)... và các bộ, ngành khác có liên quan về lĩnh vực Hội hoạt động theo quy định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5. Nguyên tắc tổ chức,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Tự nguyện, tự quản.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Dân chủ, bình đẳng, công khai, minh bạch.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Tự bảo đảm kinh phí hoạt động (9).</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Không vì mục đích lợi nhuận.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Tuân thủ Hiến pháp,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Chương II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QUYỀN, NGHĨA VỤ, TRÁCH NHIỆM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6. Quyền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Căn cứ quy định tại </w:t>
      </w:r>
      <w:bookmarkStart w:id="243" w:name="tc_103"/>
      <w:r w:rsidRPr="004F5F91">
        <w:rPr>
          <w:rFonts w:eastAsia="Times New Roman"/>
          <w:color w:val="0000FF"/>
          <w:sz w:val="28"/>
          <w:szCs w:val="28"/>
        </w:rPr>
        <w:t>Điều 23 Nghị định này</w:t>
      </w:r>
      <w:bookmarkEnd w:id="243"/>
      <w:r w:rsidRPr="004F5F91">
        <w:rPr>
          <w:rFonts w:eastAsia="Times New Roman"/>
          <w:color w:val="000000"/>
          <w:sz w:val="28"/>
          <w:szCs w:val="28"/>
        </w:rPr>
        <w:t> để quy định cụ thể.</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Hội do Đảng, Nhà nước giao nhiệm vụ căn cứ các quy định chung tại </w:t>
      </w:r>
      <w:bookmarkStart w:id="244" w:name="tc_104"/>
      <w:r w:rsidRPr="004F5F91">
        <w:rPr>
          <w:rFonts w:eastAsia="Times New Roman"/>
          <w:color w:val="0000FF"/>
          <w:sz w:val="28"/>
          <w:szCs w:val="28"/>
        </w:rPr>
        <w:t>Điều 23 Nghị định này</w:t>
      </w:r>
      <w:bookmarkEnd w:id="244"/>
      <w:r w:rsidRPr="004F5F91">
        <w:rPr>
          <w:rFonts w:eastAsia="Times New Roman"/>
          <w:color w:val="000000"/>
          <w:sz w:val="28"/>
          <w:szCs w:val="28"/>
        </w:rPr>
        <w:t> và quy định riêng tại </w:t>
      </w:r>
      <w:bookmarkStart w:id="245" w:name="tc_105"/>
      <w:r w:rsidRPr="004F5F91">
        <w:rPr>
          <w:rFonts w:eastAsia="Times New Roman"/>
          <w:color w:val="0000FF"/>
          <w:sz w:val="28"/>
          <w:szCs w:val="28"/>
        </w:rPr>
        <w:t>khoản 1 Điều 38 Nghị định này</w:t>
      </w:r>
      <w:bookmarkEnd w:id="245"/>
      <w:r w:rsidRPr="004F5F91">
        <w:rPr>
          <w:rFonts w:eastAsia="Times New Roman"/>
          <w:color w:val="000000"/>
          <w:sz w:val="28"/>
          <w:szCs w:val="28"/>
        </w:rPr>
        <w:t> để quy định cụ thể.</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7. Nghĩa vụ, trách nhiệm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lastRenderedPageBreak/>
        <w:t>Căn cứ quy định tại </w:t>
      </w:r>
      <w:bookmarkStart w:id="246" w:name="tc_106"/>
      <w:r w:rsidRPr="004F5F91">
        <w:rPr>
          <w:rFonts w:eastAsia="Times New Roman"/>
          <w:color w:val="0000FF"/>
          <w:sz w:val="28"/>
          <w:szCs w:val="28"/>
        </w:rPr>
        <w:t>Điều 24 Nghị định này</w:t>
      </w:r>
      <w:bookmarkEnd w:id="246"/>
      <w:r w:rsidRPr="004F5F91">
        <w:rPr>
          <w:rFonts w:eastAsia="Times New Roman"/>
          <w:color w:val="000000"/>
          <w:sz w:val="28"/>
          <w:szCs w:val="28"/>
        </w:rPr>
        <w:t> để quy định cụ thể.</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Hội do Đảng, Nhà nước giao nhiệm vụ căn cứ các quy định chung tại </w:t>
      </w:r>
      <w:bookmarkStart w:id="247" w:name="tc_107"/>
      <w:r w:rsidRPr="004F5F91">
        <w:rPr>
          <w:rFonts w:eastAsia="Times New Roman"/>
          <w:color w:val="0000FF"/>
          <w:sz w:val="28"/>
          <w:szCs w:val="28"/>
        </w:rPr>
        <w:t>Điều 24 Nghị định này</w:t>
      </w:r>
      <w:bookmarkEnd w:id="247"/>
      <w:r w:rsidRPr="004F5F91">
        <w:rPr>
          <w:rFonts w:eastAsia="Times New Roman"/>
          <w:color w:val="000000"/>
          <w:sz w:val="28"/>
          <w:szCs w:val="28"/>
        </w:rPr>
        <w:t> và quy định riêng tại </w:t>
      </w:r>
      <w:bookmarkStart w:id="248" w:name="tc_108"/>
      <w:r w:rsidRPr="004F5F91">
        <w:rPr>
          <w:rFonts w:eastAsia="Times New Roman"/>
          <w:color w:val="0000FF"/>
          <w:sz w:val="28"/>
          <w:szCs w:val="28"/>
        </w:rPr>
        <w:t>khoản 2 Điều 38 Nghị định này</w:t>
      </w:r>
      <w:bookmarkEnd w:id="248"/>
      <w:r w:rsidRPr="004F5F91">
        <w:rPr>
          <w:rFonts w:eastAsia="Times New Roman"/>
          <w:color w:val="000000"/>
          <w:sz w:val="28"/>
          <w:szCs w:val="28"/>
        </w:rPr>
        <w:t> để quy định cụ thể.</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Chương III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8. Hội viên, tiêu chuẩn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Hội viên của Hội gồm hội viên chính thức, hội viên liên kết và hội viên danh dự:</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Hội viên chính thức: tổ chức, công dân Việt Nam có đủ tiêu chuẩn quy định tại khoản 2 Điều này, tán thành Điều lệ Hội, tự nguyện gia nhập Hội, có thể trở thành hội viên chính thức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Hội viên liên kết (nếu có) ………………………… (10)…………………………</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Hội viên danh dự (nếu có) …………………………(11).……………………….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Tiêu chuẩn hội viên chính thức: ………………… (12).…………………………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9. Quyền của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Được Hội bảo vệ quyền, lợi ích hợp pháp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Được Hội cung cấp thông tin liên quan đến lĩnh vực hoạt động của Hội, được tham gia các hoạt động do Hội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Được dự Đại hội, ứng cử, đề cử, bầu cử các cơ quan, các chức danh lãnh đạo và Ban Kiểm tra Hội theo quy định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Được giới thiệu hội viên mới.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Được khen thưởng theo quy định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Được cấp thẻ hội viên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Được ra khỏi Hội khi xét thấy không thể tiếp tục là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Hội viên liên kết, hội viên danh dự được hưởng quyền và nghĩa vụ như hội viên chính thức, trừ quyền biểu quyết các vấn đề của Hội và quyền ứng cử, đề cử, bầu cử Ban Chấp hành, Ban Kiểm tra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10. Nghĩa vụ của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Nghiêm chỉnh chấp hành chủ trương, đường lối của Đảng, chính sách, pháp luật của Nhà nước; chấp hành Điều lệ, quy định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2. Tham gia các hoạt động và sinh hoạt của Hội; đoàn kết, hợp tác với các hội viên khác để xây dựng Hội phát triển vững mạnh.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Bảo vệ uy tín của Hội, không được nhân danh Hội trong các quan hệ giao dịch, trừ khi được lãnh đạo Hội phân công bằng văn bản.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Thực hiện chế độ thông tin, báo cáo theo quy định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Đóng hội phí đầy đủ và đúng hạn theo quy định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11. Thủ tục, thẩm quyền kết nạp hội viên; thủ tục ra khỏi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…………………………(13)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Ban Chấp hành ban hành Quy chế quy định cụ thể về kết nạp hội viên, cho hội viên ra khỏi Hội phù hợp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Chương IV</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TỔ CHỨC,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12. Cơ cấu tổ chức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Ban Chấp hành (hoặc tên gọi khác).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Ban Thường vụ (hoặc tên gọi khác).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Ban Kiểm tra.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Các tổ chức thuộc Hội (14).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13.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Cơ quan lãnh đạo cao nhất của Hội là Đại hội nhiệm kỳ hoặc Đại hội bất thường. Đại hội nhiệm kỳ được tổ chức ...(15)... một lần. Đại hội bất thường được triệu tập khi ít nhất có 2/3 (hai phần ba) tổng số ủy viên Ban Chấp hành hoặc có ít nhất 1/2 (một phần hai) tổng số hội viên chính thức đề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được triệu tập có mặt.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Nhiệm vụ của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Báo cáo số lượng đại biểu tham dự đại hội và báo cáo thẩm tra tư cách đại biểu tham dự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Thông qua chương trình đại hội, quy chế đại hội, quy chế bầu cử;</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Thảo luận, thông qua báo cáo tổng kết nhiệm kỳ và phương hướng hoạt động nhiệm kỳ tiếp theo của Hội; báo cáo kiểm điểm của Ban Chấp hành, Ban Kiểm tra; báo cáo tài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d) Thông qua điều lệ Hội hoặc thảo luận đổi tên Hội (nếu có) thông qua việc sửa đổi, bổ sung Điều lệ hoặc tiếp tục sử dụng Điều lệ hiện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Chia, tách; sáp nhập, hợp nhất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Thông qua đề án nhân sự đại hội; biểu quyết số lượng thành viên Ban Chấp hành, Ban Kiểm tra cho cả nhiệm kỳ của hội; đề cử, ứng cử vào danh sách Ban Chấp hành, Ban Kiểm tra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g) Bầu Ban Chấp hành, Ban Kiểm tra Hội (16);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 Các vấn đề khác theo quy định của Điều lệ Hội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i) Thông qua nghị quyết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Nguyên tắc biểu quyết tại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Đại hội có thể biểu quyết bằng hình thức giơ tay hoặc bỏ phiếu kín. Việc quy định hình thức biểu quyết do Đại hội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Việc biểu quyết thông qua các quyết định của Đại hội phải được quá 1/2 tổng số đại biểu chính thức được triệu tập tán thành.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14. Ban Chấp hành Hội (hoặc tên gọi khác)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Ban Chấp hành Hội là cơ quan lãnh đạo giữa 02 kỳ Đại hội do Đại hội bầu trong số các hội viên chính thức của Hội. Số lượng, cơ cấu, tiêu chuẩn, điều kiện, sức khỏe, độ tuổi của ủy viên Ban Chấp hành do Đại hội quyết định. Nhiệm kỳ của Ban Chấp hành trùng với nhiệm kỳ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Nhiệm vụ và quyền hạn của Ban Chấp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Tổ chức triển khai thực hiện nghị quyết Đại hội, Điều lệ Hội, lãnh đạo mọi hoạt động của Hội giữa hai kỳ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Chuẩn bị và quyết định triệu tập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Quyết định chương trình, kế hoạch công tác hàng năm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Quyết định cơ cấu tổ chức bộ máy của Hội. Ban hành Quy chế hoạt động của Ban Chấp hành, Ban Thường vụ, Ban Kiểm tra; Quy chế quản lý, sử dụng tài chính, tài sản của Hội; Quy chế quản lý, sử dụng con dấu của Hội; Quy chế khen thưởng, kỷ luật; Quy chế giải quyết kiến nghị, phản ánh, tranh chấp, khiếu nại, tố cáo; Quy chế quản lý hội viên; Quy tắc đạo đức trong hoạt động của hội, các quy chế khác và quy định trong nội bộ Hội phù hợp với quy định của Điều lệ Hội và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xml:space="preserve">đ) Bầu, miễn nhiệm, bãi nhiệm, tạm đình chỉ công tác và cho phép công tác trở lại đối với Chủ tịch, các Phó Chủ tịch, ủy viên Ban Thường vụ, ủy viên Ban Chấp hành, Trưởng Ban, Phó Trưởng Ban, ủy viên Ban Kiểm tra (17); bầu bổ sung ủy viên Ban Chấp hành, Ban Kiểm tra. Số ủy viên Ban Chấp hành, Ban Kiểm tra bầu bổ sung không được quá... số lượng thành viên Ban Chấp hành, Ban Kiểm tra (18) đã được Đại hội quyết định. Tổng số thành viên Ban Chấp hành, Ban Kiểm tra (kể cả ủy viên Ban Chấp hành, Ban kiểm tra được bổ sung) không vượt quá số lượng </w:t>
      </w:r>
      <w:r w:rsidRPr="004F5F91">
        <w:rPr>
          <w:rFonts w:eastAsia="Times New Roman"/>
          <w:color w:val="000000"/>
          <w:sz w:val="28"/>
          <w:szCs w:val="28"/>
        </w:rPr>
        <w:lastRenderedPageBreak/>
        <w:t>thành viên Ban Chấp hành, Ban Kiểm tra (19) đã được Đại hội biểu quyết thông qua;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Thực hiện các nhiệm vụ, quyền hạn khác theo quy định của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Nguyên tắc hoạt động của Ban Chấp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Ban Chấp hành hoạt động theo Quy chế của Ban Chấp hành, tuân thủ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Ban Chấp hành mỗi năm họp... lần, có thể họp bất thường khi có yêu cầu của Ban Thường vụ hoặc trên... tổng số thành viên Ban Chấp hành. Ban Chấp hành có thể tổ chức họp trực tiếp hoặc qua nền tảng ứng dụng trực tuyến hoặc kết hợp cả hai hình thức trực tiếp và trực tuyến do Ban Chấp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Các cuộc họp của Ban Chấp hành là hợp lệ khi có... thành viên Ban Chấp hành tham gia dự họp. Ban Chấp hành có thể biểu quyết bằng hình thức giơ tay hoặc bỏ phiếu kín. Việc quy định hình thức biểu quyết do Ban Chấp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Các nghị quyết, quyết định của Ban Chấp hành được thông qua khi có trên... tổng số thành viên Ban Chấp hành biểu quyết tán thành. Trong trường hợp số ý kiến tán thành và không tán thành ngang nhau thì quyết định thuộc về bên có ý kiến của Chủ tịch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Giữa hai kỳ họp, Ban Chấp hành có thể biểu quyết hoặc quyết định các vấn đề thuộc thẩm quyền của Ban Chấp hành thông qua việc lấy ý kiến Ban Chấp hành bằng văn bản.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15. Ban Thường vụ Hội (hoặc tên gọi khác)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Ban Thường vụ Hội do Ban Chấp hành bầu trong số các ủy viên Ban Chấp hành; Ban Thường vụ Hội gồm: Chủ tịch, các Phó Chủ tịch và các ủy viên. Số lượng, cơ cấu, tiêu chuẩn thành viên Ban Thường vụ do Ban Chấp hành quyết định. Nhiệm kỳ của Ban Thường vụ trùng với nhiệm kỳ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Nhiệm vụ và quyền hạn của Ban Thường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Chuẩn bị nội dung và quyết định triệu tập họp Ban Chấp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Quyết định thành lập các tổ chức thuộc Hội theo nghị quyết của Ban Chấp hành; quy định chức năng, nhiệm vụ, quyền hạn cơ cấu tổ chức; quyết định bổ nhiệm, miễn nhiệm lãnh đạo các tổ chức thuộc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Thực hiện các nhiệm vụ, quyền hạn khác theo quy định của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Nguyên tắc hoạt động của Ban Thường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Ban Thường vụ hoạt động theo Quy chế do Ban Chấp hành ban hành, tuân thủ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b) Ban Thường vụ mỗi năm họp... lần, có thể họp bất thường khi có yêu cầu của Chủ tịch Hội hoặc trên... tổng số thành viên Ban Thường vụ. Ban Thường vụ có thể tổ chức họp trực tiếp hoặc qua nền tảng ứng dụng trực tuyến hoặc kết hợp cả hai hình thức trực tiếp và trực tuyến do Ban Thường vụ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Các cuộc họp của Ban Thường vụ là hợp lệ khi có... thành viên Ban Thường vụ tham gia dự họp. Ban Thường vụ có thể biểu quyết bằng hình thức giơ tay hoặc bỏ phiếu kín. Việc quy định hình thức biểu quyết do Ban Thường vụ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Các nghị quyết, quyết định của Ban Thường vụ được thông qua khi có trên... tổng số thành viên Ban Thường vụ biểu quyết tán thành. Trong trường hợp số ý kiến tán thành và không tán thành ngang nhau thì quyết định thuộc về bên có ý kiến của Chủ tịch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Giữa hai kỳ họp, Ban Thường vụ có thể biểu quyết hoặc quyết định các vấn đề thuộc thẩm quyền của Ban Thường vụ thông qua việc lấy ý kiến Ban Thường vụ bằng văn bản.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16. Ban Kiểm tra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Ban Kiểm tra Hội do Đại hội bầu (20). Ban Kiểm tra gồm Trưởng ban, Phó trưởng ban (nếu có) và một số ủy viên. Số lượng, cơ cấu, tiêu chuẩn ủy viên Ban Kiểm tra do Đại hội quyết định. Nhiệm kỳ của Ban Kiểm tra trùng với nhiệm kỳ Đại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Nhiệm vụ và quyền hạn của Ban Kiểm tra: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Kiểm tra, giám sát việc thực hiện Điều lệ Hội, nghị quyết Đại hội; nghị quyết, quyết định của Ban Chấp hành, Ban Thường vụ, các quy chế của Hội trong hoạt động của các tổ chức thuộc Hội,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Xem xét, xử lý đơn, thư, phản ánh, kiến nghị, tranh chấp, khiếu nại, tố cáo của tổ chức, hội viên và công dân liên quan tới tổ chức Hội, hội viên, các tổ chức thuộc Hội đã được quy định trong Quy chế giải quyết phản ánh, kiến nghị, tranh chấp, khiếu nại tố cáo của Hội theo quy định của pháp luật và Điều lệ Hội. Tổng hợp, đề nghị Ban Thường vụ, Ban Chấp hành xem xét, giải quyết đơn phản ánh, kiến nghị, tranh chấp, khiếu nại, tố cáo thuộc thẩm quyền của Ban Thường vụ, Ban Chấp hành. Trường hợp không giải quyết được thì chuyển Tòa án giải quyết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Nguyên tắc hoạt động của Ban Kiểm tra: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Ban Kiểm tra hoạt động theo quy chế do Ban Chấp hành ban hành, tuân thủ quy định của pháp luật và Điều lệ Hội. Giữa hai kỳ họp, Ban Kiểm tra có thể biểu quyết hoặc quyết định các vấn đề thuộc thẩm quyền của Ban Kiểm tra thông qua việc lấy ý kiến thành viên bằng văn bản.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Điều 17.</w:t>
      </w:r>
      <w:r w:rsidRPr="004F5F91">
        <w:rPr>
          <w:rFonts w:eastAsia="Times New Roman"/>
          <w:color w:val="000000"/>
          <w:sz w:val="28"/>
          <w:szCs w:val="28"/>
        </w:rPr>
        <w:t> ………………………………………(21)………………………………………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18. Chủ tịch, Phó Chủ tịch Hội (hoặc tên gọi khác)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Chủ tịch Hội là đại diện của Hội trước pháp luật, chịu trách nhiệm trước pháp luật về mọi hoạt động của Hội. Chủ tịch Hội do Ban Chấp hành bầu trong số các ủy viên Ban Thường vụ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Tiêu chuẩn, điều kiện Chủ tịch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Tiêu chuẩn: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Chấp hành và thực hiện các chủ trương, đường lối của Đảng, pháp luật của Nhà nước;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Có phẩm chất chính trị, đạo đức tốt;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Có uy tín và hiểu biết về lĩnh vực hội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Có quốc tịch Việt Nam;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Có năng lực hành vi dân sự đầy đủ, không có án tích;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………………………………………(22)………………………………………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Điều kiện: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Không giữ chức danh chủ tịch quá 02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Không phải là cán bộ, công chức trong các cơ quan, tổ chức trực tiếp quản lý hoặc tham mưu quản lý về lĩnh vực hoạt động chính của hội; trừ trường hợp được cấp có thẩm quyền đồng ý bằng văn bản theo quy định về phân cấp quản lý cán bộ;</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Nhân sự dự kiến chủ tịch hội là cán bộ, công chức, viên chức hoặc là cán bộ, công chức, viên chức đã nghỉ hưu phải được cấp có thẩm quyền đồng ý bằng văn bản theo quy định về phân cấp quản lý cán bộ;</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………………………………………(23)………………………………………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Nhiệm vụ, quyền hạn của Chủ tịch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Thực hiện nhiệm vụ, quyền hạn theo Quy chế hoạt động của Ban Chấp hành, Ban Thường vụ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Chủ trì các phiên họp của Ban Chấp hành; chỉ đạo chuẩn bị, triệu tập và chủ trì các cuộc họp của Ban Thường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Thay mặt Ban Chấp hành, Ban Thường vụ ký các văn bản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Khi Chủ tịch Hội vắng mặt, việc chỉ đạo, điều hành giải quyết công việc của Hội được ủy quyền bằng văn bản cho một Phó Chủ tịch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e) Thực hiện các nhiệm vụ, quyền hạn khác theo quy định của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Số lượng Phó Chủ tịch hội ……………………(24)……………………………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Phó Chủ tịch Hội do Ban Chấp hành bầu trong số các ủy viên Ban Thường vụ Hội. Tiêu chuẩn Phó Chủ tịch Hội do Ban Chấp hành Hội quy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Miễn nhiệm, bãi nhiệm Chủ tịch và Phó Chủ tịch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Chủ tịch và Phó Chủ tịch Hội được miễn nhiệm trong các trường hợp: không đủ sức khỏe; không đủ năng lực và uy tín để hoàn thành nhiệm vụ; theo yêu cầu nhiệm vụ của cơ quan có thẩm quyền; nhân sự có đơn xin từ chức vì lý do cá nhân;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Chủ tịch và Phó Chủ tịch Hội bị bãi nhiệm khi có kết luận của cấp có thẩm quyền về việc Chủ tịch và Phó Chủ tịch Hội vi phạm pháp luật, Điều lệ Hội làm ảnh hưởng đến uy tín, hoạt động của Hội hoặc bị Toà án kết án có tội;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Khi miễn nhiệm, bãi nhiệm Chủ tịch Hội phải đồng thời bầu Chủ tịch khác để thay thế theo quy định của pháp luật và Điều lệ Hội hoặc phân công người điều hành hoạt động của Hội trong thời gian chưa bầu được Chủ tịch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Đình chỉ công tác và cho phép công tác trở lại đối với Chủ tịch, Phó Chủ tịch: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Chủ tịch và Phó Chủ tịch Hội bị đình chỉ trong các trường hợp: bị tạm giam, tạm giữ để điều tra xét xử theo quy định của pháp luật; vi phạm nghiêm trọng Điều lệ, quy chế, quy định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Ban Chấp hành Hội quy định cụ thể hành vi vi phạm, thẩm quyền, trình tự, thủ tục đình chỉ công tác, cho phép công tác trở lại đối với Chủ tịch, Phó Chủ tịch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19</w:t>
      </w:r>
      <w:r w:rsidRPr="004F5F91">
        <w:rPr>
          <w:rFonts w:eastAsia="Times New Roman"/>
          <w:color w:val="000000"/>
          <w:sz w:val="28"/>
          <w:szCs w:val="28"/>
        </w:rPr>
        <w:t> ………………………………………(25)………………………………………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Chương V</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ĐỔI TÊN, CHIA, TÁCH, SÁP NHẬP, HỢP NHẤT VÀ GIẢI THỂ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20. Đổi tên, chia, tách, sáp nhập, hợp nhất và giải thể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Việc đổi tên, chia, tách, sáp nhập, hợp nhất và giải thể Hội thực hiện theo quy định của Bộ luật Dân sự, quy định của pháp luật về hội, nghị quyết Ban Chấp hành Hội và các quy định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21. Thu hồi con dấu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Việc thu hồi con dấu đối với Hội đổi tên, Hội bị chia, sáp nhập, hợp nhất, bị đình chỉ hoạt động có thời hạn, giải thể được thực hiện theo quy định của pháp luật về quản lý, sử dụng con dấu và các quy định của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Chương VI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TÀI CHÍNH VÀ TÀI SẢN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22. Tài chính, tài sản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Tài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Nguồn thu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Phí gia nhập Hội, hội phí hàng năm của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Thu từ các hoạt động của Hội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Tiền tài trợ, ủng hộ của tổ chức, cá nhân trong và ngoài nước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Ngân sách nhà nước hỗ trợ (nếu có) cho các nhiệm vụ Đảng, Nhà nước giao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Các khoản thu hợp pháp khác;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Các khoản chi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Chi hoạt động thực hiện nhiệm vụ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Chi thực hiện nhiệm vụ Đảng, Nhà nước giao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Chi thuê trụ sở, mua sắm phương tiện làm việc;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Chi thực hiện chế độ, chính sách đối với những người làm việc tại Hội theo quy định của Ban Chấp hành Hội phù hợp với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Chi khen thưởng và các khoản chi khác theo quy định của Ban Chấp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Tài sản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Tài sản của Hội bao gồm trụ sở, trang thiết bị, phương tiện phục vụ hoạt động của Hội và các tài sản hợp pháp khác theo quy định của pháp luật. Tài sản của Hội được hình thành từ nguồn kinh phí của Hội do các tổ chức, cá nhân trong và ngoài nước hiến, tặng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Việc quản lý, sử dụng tài sản của Hội thực hiện theo quy định của pháp luật dân sự, pháp luật về tài sản, tài chính, kế toán và Điều lệ của Hội. Đối với tài sản công thực hiện theo quy định của pháp luật về quản lý, sử dụng tài sản công;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Khi hội chia tách, sáp nhập, hợp nhất, giải thể thì hội kiểm kê, phân loại tài sản để xác định việc xử lý tài sản: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Đối với tài sản của Hội là tài sản công thì việc quản lý, sử dụng, xử lý thực hiện theo quy định của pháp luật về tài sản công;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Đối với tài sản của Hội được hình thành từ nguồn tự có của Hội thì việc quản lý, sử dụng và xử lý được thực hiện theo quy định của pháp luật về dân sự, pháp luật có liên quan và Điều lệ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23. Quản lý, sử dụng tài chính, tài sản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Quản lý, sử dụng tài chính, tài sản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Tài chính, tài sản của Hội chỉ được sử dụng cho các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b) Tài chính, tài sản của Hội khi chia, tách; sáp nhập; hợp nhất, đình chỉ hoạt động có thời hạn và giải thể được giải quyết theo quy định của pháp luật về hội và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Ban Chấp hành Hội ban hành quy chế quản lý, sử dụng tài chính, tài sản của Hội đảm bảo nguyên tắc công khai, minh bạch, tiết kiệm phù hợp với quy định của pháp luật về tài chính, kế toán, về quản lý, sử dụng tài sản công và các quy định của pháp luật khác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Thực hiện công tác kế toán, kiểm toán, thống kê:</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Hội phải tổ chức công tác kế toán, thống kê theo đúng quy định của Luật Kế toán, Luật Thống kê và các văn bản hướng dẫn thực hiện, cụ thể:</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Chấp hành các quy định về chứng từ kế toán; hạch toán kế toán và các nghiệp vụ kinh tế, tài chính, tài sản có liên quan đến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Mở sổ kế toán ghi chép và lưu trữ các nghiệp vụ kinh tế, tài chính, tài sản có liên quan đến Hội (phản ánh, theo dõi chi tiết số thu, chi tiền, hiện vật do các tổ chức, cá nhân đóng góp, viện trợ, tài trợ và các khoản thu, chi khác theo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Lập đầy đủ, đúng hạn các báo cáo tài chính, quyết toán năm gửi cơ quan nhà nước có thẩm quyền cho phép thành lập Hội và cơ quan tài chính cùng cấp với cơ quan nhà nước có thẩm quyền cho phép thành lập Hội hoặc cơ quan tài chính của cơ quan nhà nước có thẩm quyền cho phép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Lập đầy đủ hồ sơ tài liệu chứng từ khác có liên quan theo quy định của pháp luật về phòng, chống rửa tiền.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Chịu sự thanh tra, kiểm tra, kiểm toán về việc thu, chi, quản lý và sử dụng tài chính, tài sản của cơ quan tài chính cùng cấp với cơ quan nhà nước có thẩm quyền cho phép thành lập hội hoặc cơ quan tài chính của cơ quan nhà nước có thẩm quyền cho phép thành lập hội và cơ quan kiểm toán có thẩm quyền;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Cung cấp các thông tin cần thiết gửi cơ quan nhà nước có thẩm quyền khi có yêu cầu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24. Giải quyết tài sản, tài chính khi Hội chia, tách, sáp nhập, hợp nhất, đình chỉ hoạt động có thời hạn và giải thể Hội</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Căn cứ quy định tại </w:t>
      </w:r>
      <w:bookmarkStart w:id="249" w:name="tc_109"/>
      <w:r w:rsidRPr="004F5F91">
        <w:rPr>
          <w:rFonts w:eastAsia="Times New Roman"/>
          <w:color w:val="0000FF"/>
          <w:sz w:val="28"/>
          <w:szCs w:val="28"/>
        </w:rPr>
        <w:t>Điều 36 Nghị định này</w:t>
      </w:r>
      <w:bookmarkEnd w:id="249"/>
      <w:r w:rsidRPr="004F5F91">
        <w:rPr>
          <w:rFonts w:eastAsia="Times New Roman"/>
          <w:color w:val="000000"/>
          <w:sz w:val="28"/>
          <w:szCs w:val="28"/>
        </w:rPr>
        <w:t> để quy định cụ thể.</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Chương VII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KHEN THƯỞNG, KỶ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25. Khen thưởng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Tổ chức thuộc Hội, hội viên có thành tích xuất sắc được Hội khen thưởng hoặc được Hội đề nghị cơ quan, tổ chức có thẩm quyền khen thưởng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Ban Chấp hành Hội quy định cụ thể hình thức, thẩm quyền, thủ tục khen thưởng trong nội bộ Hội theo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Điều 26. Kỷ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Tổ chức thuộc Hội, hội viên vi phạm pháp luật; vi phạm Điều lệ, quy định, quy chế hoạt động của Hội thì bị xem xét, thi hành kỷ luật bằng các hình thức:………………(26)…………………..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Trường hợp gây thiệt hại về vật chất thì phải bồi thường và chịu trách nhiệm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Ban Chấp hành Hội quy định cụ thể thẩm quyền, quy trình xem xét kỷ luật trong Hội theo quy định của pháp luật và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Chương VIII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KHOẢN THI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27. Sửa đổi, bổ sung Điều lệ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Việc sửa đổi, bổ sung Điều lệ Hội được Đại hội thông qua khi có trên…. tổng số đại biểu chính thức tán thành.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Điều lệ phải được Hội hoàn thiện đảm bảo phù hợp theo quy định của pháp luật và được cơ quan nhà nước có thẩm quyền cho phép thành lập Hội phê duyệt.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28. Hiệu lực thi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Điều lệ Hội ...(2)... gồm... Chương... Điều đã được Đại hội...(27)... Hội...(2)... thông qua ngày... tháng... năm... tại... và có hiệu lực thi hành theo Quyết định phê duyệt của... (28)...</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Căn cứ quy định pháp luật về hội và Điều lệ Hội, Ban Chấp hành Hội ...(2)... có trách nhiệm hướng dẫn và tổ chức thực hiện Điều lệ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có thẩm quyền phê duyệt điều lệ.</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Ghi rõ hội là tổ chức chính trị - xã hội hoặc chính trị - xã hội - nghề nghiệp hoặc xã hội - nghề nghiệp hoặc xã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Ghi rõ đối tượng tập hợp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Ghi rõ phạm vi hoạt động của hội: toàn quốc hoặc liên tỉnh, trong tỉnh, trong huyện, trong xã,....</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Ghi rõ lĩnh vực hoạt động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Cơ quan nhà nước cho phép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Cơ quan nhà nước quản lý lĩnh vực hoạt động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(9) Trừ các hội do Đảng, Nhà nước giao nhiệm vụ (được hỗ trợ kinh phí thực hiện nhiệm vụ được giao).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 (11) Quy định cụ thể hội viên liên kết, hội viên danh dự (nếu có) phù hợp với quy định tại Nghị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(12) Quy định cụ thể tiêu chuẩn hội viên chính thức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(13) Quy định cụ thể thủ tục, thẩm quyền kết nạp hội viên; thủ tục ra hội đối với hội viên.</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(14) Căn cứ tình hình thực tế, hội quy định cụ thể các tổ chức thuộc hội theo quy định tại </w:t>
      </w:r>
      <w:bookmarkStart w:id="250" w:name="tc_110"/>
      <w:r w:rsidRPr="004F5F91">
        <w:rPr>
          <w:rFonts w:eastAsia="Times New Roman"/>
          <w:color w:val="0000FF"/>
          <w:sz w:val="28"/>
          <w:szCs w:val="28"/>
        </w:rPr>
        <w:t>Điều 25 Nghị định này</w:t>
      </w:r>
      <w:bookmarkEnd w:id="250"/>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(15) Quy định cụ thể nhiệm kỳ đại hội của hội nhưng không quá 05 năm.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(16), (18), (19), (20) Nếu là hội do Đảng, Nhà nước giao nhiệm vụ thì Ban kiểm tra do Ban chấp hành bầu. Bầu Ban kiểm tra thực hiện theo quy định của Nghị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(17) Nếu là hội do Đảng, Nhà nước giao nhiệm vụ thì bổ sung: “Việc bầu cử, miễn nhiệm, bãi nhiệm, tạm đình chỉ công tác, cho phép công tác trở lại đối với chủ tịch và phó chủ tịch hội do Đảng, Nhà nước giao nhiệm vụ phải báo cáo cấp có thẩm quyền cho ý kiến trước khi thực hiện”.</w:t>
      </w:r>
    </w:p>
    <w:p w:rsidR="00626EBD" w:rsidRPr="004F5F91" w:rsidRDefault="00626EBD" w:rsidP="004F5F91">
      <w:pPr>
        <w:shd w:val="clear" w:color="auto" w:fill="FFFFFF"/>
        <w:spacing w:after="0" w:line="234" w:lineRule="atLeast"/>
        <w:jc w:val="both"/>
        <w:rPr>
          <w:rFonts w:eastAsia="Times New Roman"/>
          <w:color w:val="000000"/>
          <w:sz w:val="28"/>
          <w:szCs w:val="28"/>
        </w:rPr>
      </w:pPr>
      <w:r w:rsidRPr="004F5F91">
        <w:rPr>
          <w:rFonts w:eastAsia="Times New Roman"/>
          <w:color w:val="000000"/>
          <w:sz w:val="28"/>
          <w:szCs w:val="28"/>
        </w:rPr>
        <w:t>(21) Các tổ chức thuộc hội căn cứ </w:t>
      </w:r>
      <w:bookmarkStart w:id="251" w:name="tc_111"/>
      <w:r w:rsidRPr="004F5F91">
        <w:rPr>
          <w:rFonts w:eastAsia="Times New Roman"/>
          <w:color w:val="0000FF"/>
          <w:sz w:val="28"/>
          <w:szCs w:val="28"/>
        </w:rPr>
        <w:t>Điều 25 Nghị định này</w:t>
      </w:r>
      <w:bookmarkEnd w:id="251"/>
      <w:r w:rsidRPr="004F5F91">
        <w:rPr>
          <w:rFonts w:eastAsia="Times New Roman"/>
          <w:color w:val="000000"/>
          <w:sz w:val="28"/>
          <w:szCs w:val="28"/>
        </w:rPr>
        <w:t> để quy định cụ thể.</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(22), (23) Hội quy định cụ thể tiêu chuẩn, điều kiện, độ tuổi, sức khỏe, nhiệm kỳ của chủ tịch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(24) Hội quy định: (i) Hội hoạt động trong phạm vi toàn quốc hoặc liên tỉnh bầu không quá 03 phó chủ tịch chuyên trách. Số lượng phó chủ tịch không chuyên trách do hội tự quyết định nhưng không quá 03 lần số lượng phó chủ tịch chuyên trách; (ii) Hội hoạt động trong phạm vi cấp tỉnh được bầu không quá 02 phó chủ tịch chuyên trách. Số lượng phó chủ tịch không chuyên trách do hội tự quyết định nhưng không quá 03 lần số lượng phó chủ tịch chuyên trách; (iii) Hội hoạt động trong phạm vi cấp huyện được bầu 01 phó chủ tịch chuyên trách. Số lượng phó chủ tịch không chuyên trách do hội tự quyết định nhưng không quá 03 lần số lượng phó chủ tịch chuyên trách; (iv) Hội hoạt động trong phạm vi cấp xã được bầu 01 phó chủ tịch chuyên trách. Số lượng phó chủ tịch không chuyên trách do hội tự quyết định nhưng không quá 02 lần số lượng phó chủ tịch chuyên trách; trừ hội do Đảng, Nhà nước giao nhiệm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(25) Các chức danh khác: Tổng thư ký,...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(26) Ghi rõ các hình thức kỷ luật: Khiển trách, cảnh cáo, khai trừ....</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(27) Đại hội thành lập hoặc đại hội toàn thể hoặc đại hội đại biểu lần thứ... hoặc đại hội bất thường.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(28) Thủ trưởng cơ quan nhà nước có thẩm quyền cho phép thành lập hội phê duyệt Điều lệ: Bộ trưởng Bộ Nội vụ hoặc Chủ tịch UBND cấp tỉnh hoặc Chủ tịch UBND cấp huyện theo phân cấp.</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52" w:name="chuong_pl_12"/>
      <w:r w:rsidRPr="004F5F91">
        <w:rPr>
          <w:rFonts w:eastAsia="Times New Roman"/>
          <w:b/>
          <w:bCs/>
          <w:color w:val="000000"/>
          <w:sz w:val="28"/>
          <w:szCs w:val="28"/>
        </w:rPr>
        <w:lastRenderedPageBreak/>
        <w:t>Mẫu số 10. Đơn đề nghị tách hội</w:t>
      </w:r>
      <w:bookmarkEnd w:id="252"/>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ĐƠN ĐỀ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Tách Hội …(1)… thành Hội... (1)... và Hội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Theo quy định của Nghị định số.../…./NĐ-CP ngày…tháng…năm……. của Chính phủ quy định về tổ chức, hoạt động và quản lý hội; Hội ...(1)... thông qua việc tách Hội ...(1)... thành Hội ...(1)... và Hội ...(2)...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Lý do tách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Hồ sơ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Các tài liệu có liên quan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liên hệ:</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Họ và tên: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...(1)... đề nghị ...(3)… xem xét, quyết định cho phép tách Hội ...(1)... thành Hội ...(1)... và Hội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tháng... năm...</w:t>
            </w:r>
            <w:r w:rsidRPr="004F5F91">
              <w:rPr>
                <w:rFonts w:eastAsia="Times New Roman"/>
                <w:i/>
                <w:iCs/>
                <w:color w:val="000000"/>
                <w:sz w:val="28"/>
                <w:szCs w:val="28"/>
              </w:rPr>
              <w:br/>
            </w:r>
            <w:r w:rsidRPr="004F5F91">
              <w:rPr>
                <w:rFonts w:eastAsia="Times New Roman"/>
                <w:b/>
                <w:bCs/>
                <w:color w:val="000000"/>
                <w:sz w:val="28"/>
                <w:szCs w:val="28"/>
              </w:rPr>
              <w:t>TM. BAN CHẤP HÀNH</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 bị tách.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(2) Tên hội được thành lập mới do tách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Cơ quan nhà nước có thẩm quyền cho phép tách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Nêu rõ lý do, sự cần thiết phải tách hội và việc tách phù hợp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Theo Nghị định này.</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53" w:name="chuong_pl_13"/>
      <w:r w:rsidRPr="004F5F91">
        <w:rPr>
          <w:rFonts w:eastAsia="Times New Roman"/>
          <w:b/>
          <w:bCs/>
          <w:color w:val="000000"/>
          <w:sz w:val="28"/>
          <w:szCs w:val="28"/>
        </w:rPr>
        <w:t>Mẫu số 11. Đơn đề nghị chia hội</w:t>
      </w:r>
      <w:bookmarkEnd w:id="253"/>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ĐƠN ĐỀ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Chia Hội ...(1)... thành Hội ....(2)... và Hội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Theo quy định của Nghị định số.../…/NĐ-CP ngày…tháng…năm…… của Chính phủ quy định về tổ chức, hoạt động và quản lý hội; Hội ...(1)... thông qua việc chia Hội thành Hội ...(2)... và Hội ...(3)...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Lý do chia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Hồ sơ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Các tài liệu có liên quan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liên hệ: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Họ và tên: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...(1)... đề nghị ...(4)... xem xét, quyết định cho phép chia Hội ...(1)... thành Hội ...(2)... và Hội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tháng... năm...</w:t>
            </w:r>
            <w:r w:rsidRPr="004F5F91">
              <w:rPr>
                <w:rFonts w:eastAsia="Times New Roman"/>
                <w:i/>
                <w:iCs/>
                <w:color w:val="000000"/>
                <w:sz w:val="28"/>
                <w:szCs w:val="28"/>
              </w:rPr>
              <w:br/>
            </w:r>
            <w:r w:rsidRPr="004F5F91">
              <w:rPr>
                <w:rFonts w:eastAsia="Times New Roman"/>
                <w:b/>
                <w:bCs/>
                <w:color w:val="000000"/>
                <w:sz w:val="28"/>
                <w:szCs w:val="28"/>
              </w:rPr>
              <w:t>TM. BAN CHẤP HÀNH</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lastRenderedPageBreak/>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lastRenderedPageBreak/>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 bị chia.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(3) Tên hội được thành lập mới do chia.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Cơ quan nhà nước có thẩm quyền cho phép chia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Nêu rõ lý do, sự cần thiết phải chia hội và việc chia hội phù hợp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Theo Nghị định này.</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54" w:name="chuong_pl_14"/>
      <w:r w:rsidRPr="004F5F91">
        <w:rPr>
          <w:rFonts w:eastAsia="Times New Roman"/>
          <w:b/>
          <w:bCs/>
          <w:color w:val="000000"/>
          <w:sz w:val="28"/>
          <w:szCs w:val="28"/>
        </w:rPr>
        <w:t>Mẫu số 12. Đơn đề nghị sáp nhập hội</w:t>
      </w:r>
      <w:bookmarkEnd w:id="254"/>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ĐƠN ĐỀ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Sáp nhập Hội </w:t>
      </w:r>
      <w:r w:rsidRPr="004F5F91">
        <w:rPr>
          <w:rFonts w:eastAsia="Times New Roman"/>
          <w:color w:val="000000"/>
          <w:sz w:val="28"/>
          <w:szCs w:val="28"/>
        </w:rPr>
        <w:t>…(1)…</w:t>
      </w:r>
      <w:r w:rsidRPr="004F5F91">
        <w:rPr>
          <w:rFonts w:eastAsia="Times New Roman"/>
          <w:b/>
          <w:bCs/>
          <w:color w:val="000000"/>
          <w:sz w:val="28"/>
          <w:szCs w:val="28"/>
        </w:rPr>
        <w:t> vào Hội </w:t>
      </w:r>
      <w:r w:rsidRPr="004F5F91">
        <w:rPr>
          <w:rFonts w:eastAsia="Times New Roman"/>
          <w:color w:val="000000"/>
          <w:sz w:val="28"/>
          <w:szCs w:val="28"/>
        </w:rPr>
        <w:t>...(2)...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Theo quy định của Nghị định số…/…/NĐ-CP ngày….tháng….năm…… của Chính phủ quy định về tổ chức, hoạt động và quản lý hội; Hội ...(1)... và Hội ...(2)... đã thông qua việc sáp nhập Hội ...(1)... vào Hội ...(2)...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Lý do sáp nhập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Hồ sơ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Các tài liệu có liên quan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liên hệ:</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Họ và tên: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Đề nghị ...(3)... xem xét, quyết định cho phép sáp nhập Hội ...(1)... vào Hội...(2)....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00"/>
        <w:gridCol w:w="3391"/>
        <w:gridCol w:w="3100"/>
      </w:tblGrid>
      <w:tr w:rsidR="00626EBD" w:rsidRPr="004F5F91" w:rsidTr="00626EBD">
        <w:trPr>
          <w:tblCellSpacing w:w="0" w:type="dxa"/>
        </w:trPr>
        <w:tc>
          <w:tcPr>
            <w:tcW w:w="1600" w:type="pct"/>
            <w:shd w:val="clear" w:color="auto" w:fill="FFFFFF"/>
            <w:tcMar>
              <w:top w:w="0" w:type="dxa"/>
              <w:left w:w="108" w:type="dxa"/>
              <w:bottom w:w="0" w:type="dxa"/>
              <w:right w:w="108" w:type="dxa"/>
            </w:tcMar>
            <w:hideMark/>
          </w:tcPr>
          <w:p w:rsidR="00626EBD" w:rsidRPr="004F5F91" w:rsidRDefault="00626EBD" w:rsidP="004F5F91">
            <w:pPr>
              <w:spacing w:after="0" w:line="240" w:lineRule="auto"/>
              <w:jc w:val="both"/>
              <w:rPr>
                <w:rFonts w:eastAsia="Times New Roman"/>
                <w:color w:val="000000"/>
                <w:sz w:val="28"/>
                <w:szCs w:val="28"/>
              </w:rPr>
            </w:pPr>
          </w:p>
        </w:tc>
        <w:tc>
          <w:tcPr>
            <w:tcW w:w="335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tháng... năm ...</w:t>
            </w:r>
          </w:p>
        </w:tc>
      </w:tr>
      <w:tr w:rsidR="00626EBD" w:rsidRPr="004F5F91" w:rsidTr="00626EBD">
        <w:trPr>
          <w:tblCellSpacing w:w="0" w:type="dxa"/>
        </w:trPr>
        <w:tc>
          <w:tcPr>
            <w:tcW w:w="16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w:t>
            </w:r>
          </w:p>
        </w:tc>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TM. BAN CHẤP HÀNH</w:t>
            </w:r>
            <w:r w:rsidRPr="004F5F91">
              <w:rPr>
                <w:rFonts w:eastAsia="Times New Roman"/>
                <w:b/>
                <w:bCs/>
                <w:color w:val="000000"/>
                <w:sz w:val="28"/>
                <w:szCs w:val="28"/>
              </w:rPr>
              <w:br/>
              <w:t>HỘI ...(1)...</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b/>
                <w:bCs/>
                <w:color w:val="000000"/>
                <w:sz w:val="28"/>
                <w:szCs w:val="28"/>
              </w:rPr>
              <w:t>Họ và tên</w:t>
            </w:r>
          </w:p>
        </w:tc>
        <w:tc>
          <w:tcPr>
            <w:tcW w:w="1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TM. BAN CHẤP HÀNH</w:t>
            </w:r>
            <w:r w:rsidRPr="004F5F91">
              <w:rPr>
                <w:rFonts w:eastAsia="Times New Roman"/>
                <w:b/>
                <w:bCs/>
                <w:color w:val="000000"/>
                <w:sz w:val="28"/>
                <w:szCs w:val="28"/>
              </w:rPr>
              <w:br/>
              <w:t>HỘI ...(2)...</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 bị sáp nhập.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được sáp nhập.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Cơ quan có thẩm quyền cho phép sáp nhập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Nêu rõ lý do, sự cần thiết sáp nhập hội và việc sáp nhập phù hợp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Theo Nghị định này.</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55" w:name="chuong_pl_15"/>
      <w:r w:rsidRPr="004F5F91">
        <w:rPr>
          <w:rFonts w:eastAsia="Times New Roman"/>
          <w:b/>
          <w:bCs/>
          <w:color w:val="000000"/>
          <w:sz w:val="28"/>
          <w:szCs w:val="28"/>
        </w:rPr>
        <w:t>Mẫu số 13. Đơn đề nghị hợp nhất hội</w:t>
      </w:r>
      <w:bookmarkEnd w:id="255"/>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ĐƠN ĐỀ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Hợp nhất Hội</w:t>
      </w:r>
      <w:r w:rsidRPr="004F5F91">
        <w:rPr>
          <w:rFonts w:eastAsia="Times New Roman"/>
          <w:color w:val="000000"/>
          <w:sz w:val="28"/>
          <w:szCs w:val="28"/>
        </w:rPr>
        <w:t> …(1)… </w:t>
      </w:r>
      <w:r w:rsidRPr="004F5F91">
        <w:rPr>
          <w:rFonts w:eastAsia="Times New Roman"/>
          <w:b/>
          <w:bCs/>
          <w:color w:val="000000"/>
          <w:sz w:val="28"/>
          <w:szCs w:val="28"/>
        </w:rPr>
        <w:t>và Hội</w:t>
      </w:r>
      <w:r w:rsidRPr="004F5F91">
        <w:rPr>
          <w:rFonts w:eastAsia="Times New Roman"/>
          <w:color w:val="000000"/>
          <w:sz w:val="28"/>
          <w:szCs w:val="28"/>
        </w:rPr>
        <w:t> ...(2)... </w:t>
      </w:r>
      <w:r w:rsidRPr="004F5F91">
        <w:rPr>
          <w:rFonts w:eastAsia="Times New Roman"/>
          <w:b/>
          <w:bCs/>
          <w:color w:val="000000"/>
          <w:sz w:val="28"/>
          <w:szCs w:val="28"/>
        </w:rPr>
        <w:t>thành Hội</w:t>
      </w:r>
      <w:r w:rsidRPr="004F5F91">
        <w:rPr>
          <w:rFonts w:eastAsia="Times New Roman"/>
          <w:color w:val="000000"/>
          <w:sz w:val="28"/>
          <w:szCs w:val="28"/>
        </w:rPr>
        <w:t>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Theo quy định của Nghị định số.../…/NĐ-CP ngày….tháng….năm….. của Chính phủ quy định về tổ chức, hoạt động và quản lý hội; Hội ...(1)... và Hội ...(2)... đã thông qua việc hợp nhất Hội ...(1)... và Hội ...(2)... thành Hội ...(3)...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Lý do sáp nhập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Hồ sơ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Các tài liệu có liên quan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liên hệ:</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Họ và tên: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Số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Đề nghị ...(4)... xem xét, quyết định cho phép hợp nhất Hội ...(1)... và Hội ...(2)... thành Hội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00"/>
        <w:gridCol w:w="3391"/>
        <w:gridCol w:w="3100"/>
      </w:tblGrid>
      <w:tr w:rsidR="00626EBD" w:rsidRPr="004F5F91" w:rsidTr="00626EBD">
        <w:trPr>
          <w:tblCellSpacing w:w="0" w:type="dxa"/>
        </w:trPr>
        <w:tc>
          <w:tcPr>
            <w:tcW w:w="1600" w:type="pct"/>
            <w:shd w:val="clear" w:color="auto" w:fill="FFFFFF"/>
            <w:tcMar>
              <w:top w:w="0" w:type="dxa"/>
              <w:left w:w="108" w:type="dxa"/>
              <w:bottom w:w="0" w:type="dxa"/>
              <w:right w:w="108" w:type="dxa"/>
            </w:tcMar>
            <w:hideMark/>
          </w:tcPr>
          <w:p w:rsidR="00626EBD" w:rsidRPr="004F5F91" w:rsidRDefault="00626EBD" w:rsidP="004F5F91">
            <w:pPr>
              <w:spacing w:after="0" w:line="240" w:lineRule="auto"/>
              <w:jc w:val="both"/>
              <w:rPr>
                <w:rFonts w:eastAsia="Times New Roman"/>
                <w:color w:val="000000"/>
                <w:sz w:val="28"/>
                <w:szCs w:val="28"/>
              </w:rPr>
            </w:pPr>
          </w:p>
        </w:tc>
        <w:tc>
          <w:tcPr>
            <w:tcW w:w="335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tháng... năm ...</w:t>
            </w:r>
          </w:p>
        </w:tc>
      </w:tr>
      <w:tr w:rsidR="00626EBD" w:rsidRPr="004F5F91" w:rsidTr="00626EBD">
        <w:trPr>
          <w:tblCellSpacing w:w="0" w:type="dxa"/>
        </w:trPr>
        <w:tc>
          <w:tcPr>
            <w:tcW w:w="16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w:t>
            </w:r>
          </w:p>
        </w:tc>
        <w:tc>
          <w:tcPr>
            <w:tcW w:w="1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TM. BAN CHẤP HÀNH</w:t>
            </w:r>
            <w:r w:rsidRPr="004F5F91">
              <w:rPr>
                <w:rFonts w:eastAsia="Times New Roman"/>
                <w:b/>
                <w:bCs/>
                <w:color w:val="000000"/>
                <w:sz w:val="28"/>
                <w:szCs w:val="28"/>
              </w:rPr>
              <w:br/>
              <w:t>HỘI ...(1)...</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b/>
                <w:bCs/>
                <w:color w:val="000000"/>
                <w:sz w:val="28"/>
                <w:szCs w:val="28"/>
              </w:rPr>
              <w:t>Họ và tên</w:t>
            </w:r>
          </w:p>
        </w:tc>
        <w:tc>
          <w:tcPr>
            <w:tcW w:w="1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TM. BAN CHẤP HÀNH</w:t>
            </w:r>
            <w:r w:rsidRPr="004F5F91">
              <w:rPr>
                <w:rFonts w:eastAsia="Times New Roman"/>
                <w:b/>
                <w:bCs/>
                <w:color w:val="000000"/>
                <w:sz w:val="28"/>
                <w:szCs w:val="28"/>
              </w:rPr>
              <w:br/>
              <w:t>HỘI ...(2)...</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(2) Tên hội bị hợp nhất.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Tên hội thành lập mới do hợp nhất.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Cơ quan nhà nước có thẩm quyền cho phép hợp nhất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Nêu rõ lý do, sự cần thiết hợp nhất hội và việc hợp nhất phù hợp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Theo Nghị định này.</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56" w:name="chuong_pl_16"/>
      <w:r w:rsidRPr="004F5F91">
        <w:rPr>
          <w:rFonts w:eastAsia="Times New Roman"/>
          <w:b/>
          <w:bCs/>
          <w:color w:val="000000"/>
          <w:sz w:val="28"/>
          <w:szCs w:val="28"/>
        </w:rPr>
        <w:t>Mẫu số 14. Đơn đề nghị giải thể hội</w:t>
      </w:r>
      <w:bookmarkEnd w:id="256"/>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ĐƠN ĐỀ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Giải thể Hội </w:t>
      </w:r>
      <w:r w:rsidRPr="004F5F91">
        <w:rPr>
          <w:rFonts w:eastAsia="Times New Roman"/>
          <w:color w:val="000000"/>
          <w:sz w:val="28"/>
          <w:szCs w:val="28"/>
        </w:rPr>
        <w:t>…(1)...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Theo quy định của Nghị định số.../…/NĐ-CP ngày…tháng…năm…. của Chính phủ quy định về tổ chức, hoạt động và quản lý hội; Hội ...(1)... đã thông qua việc giải thể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Lý do giải thể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Hồ sơ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Các tài liệu có liên quan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liên hệ:</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Họ và tên: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…(1)… đề nghị ...(2)... xem xét, quyết định giải thể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tháng... năm...</w:t>
            </w:r>
            <w:r w:rsidRPr="004F5F91">
              <w:rPr>
                <w:rFonts w:eastAsia="Times New Roman"/>
                <w:i/>
                <w:iCs/>
                <w:color w:val="000000"/>
                <w:sz w:val="28"/>
                <w:szCs w:val="28"/>
              </w:rPr>
              <w:br/>
            </w:r>
            <w:r w:rsidRPr="004F5F91">
              <w:rPr>
                <w:rFonts w:eastAsia="Times New Roman"/>
                <w:b/>
                <w:bCs/>
                <w:color w:val="000000"/>
                <w:sz w:val="28"/>
                <w:szCs w:val="28"/>
              </w:rPr>
              <w:t>TM. BAN CHẤP HÀNH</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đóng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 đề nghị giải thể.</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cơ quan nhà nước có thẩm quyền giải thể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Nêu rõ lý do giải thể hội và việc giải thể phù hợp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Theo Nghị định này.</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57" w:name="chuong_pl_17"/>
      <w:r w:rsidRPr="004F5F91">
        <w:rPr>
          <w:rFonts w:eastAsia="Times New Roman"/>
          <w:b/>
          <w:bCs/>
          <w:color w:val="000000"/>
          <w:sz w:val="28"/>
          <w:szCs w:val="28"/>
        </w:rPr>
        <w:t>Mẫu số 15. Đơn đề nghị đặt chi nhánh, văn phòng đại diện</w:t>
      </w:r>
      <w:bookmarkEnd w:id="257"/>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ĐƠN XIN PHÉP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Đặt chi nhánh hoặc văn phòng đại diện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Kính gửi: Ủy ban nhân dân ...(1)...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...(2)... báo cáo Ủy ban nhân dân ...(1)... xem xét, cho phép Hội đặt chi nhánh hoặc văn phòng đại diện của Hội tại ...(1)...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Sự cần thiết đặt chi nhánh hoặc văn phòng đại diện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Hồ sơ gồm: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Thông tin liên hệ:</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Họ và tên: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Địa chỉ: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điện thoại: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...(2)... đề nghị Ủy ban nhân dân ....(1)... xem xét, cho phép Hội đặt chi nhánh hoặc văn phòng đại diện.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tháng... năm ...</w:t>
            </w:r>
            <w:r w:rsidRPr="004F5F91">
              <w:rPr>
                <w:rFonts w:eastAsia="Times New Roman"/>
                <w:b/>
                <w:bCs/>
                <w:color w:val="000000"/>
                <w:sz w:val="28"/>
                <w:szCs w:val="28"/>
              </w:rPr>
              <w:br/>
              <w:t>TM. BAN THƯỜNG VỤ</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tỉnh hoặc thành phố trực thuộc trung ương.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đề nghị đặt chi nhánh hoặc văn phòng đại diện.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Nêu rõ sự cần thiết đặt chi nhánh hoặc văn phòng đại diện và địa chỉ dự kiến nơi đặt chi nhánh hoặc văn phòng đại diện.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Hồ sơ theo quy định tại Nghị định này.</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58" w:name="chuong_pl_18"/>
      <w:r w:rsidRPr="004F5F91">
        <w:rPr>
          <w:rFonts w:eastAsia="Times New Roman"/>
          <w:b/>
          <w:bCs/>
          <w:color w:val="000000"/>
          <w:sz w:val="28"/>
          <w:szCs w:val="28"/>
        </w:rPr>
        <w:t>Mẫu số 16. Báo cáo hoạt động hội</w:t>
      </w:r>
      <w:bookmarkEnd w:id="25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626EBD" w:rsidRPr="004F5F91" w:rsidTr="00626EBD">
        <w:trPr>
          <w:tblCellSpacing w:w="0" w:type="dxa"/>
        </w:trPr>
        <w:tc>
          <w:tcPr>
            <w:tcW w:w="185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31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185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/BC-...(2)...</w:t>
            </w:r>
          </w:p>
        </w:tc>
        <w:tc>
          <w:tcPr>
            <w:tcW w:w="31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BÁO CÁO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NĂM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Thực hiện quy định của pháp luật, Hội ...(1)... báo cáo tình hình tổ chức, hoạt động của Hội năm...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1. Về tổ chức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Về hội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Tổng số hội viên: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Trong đó: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viên tổ chức: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viên cá nhân: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hội viên mới kết nạp trong năm: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Trong đó: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viên tổ chức: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viên cá nhân: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Những người làm việc chuyên trách tại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Trong đó: Số biên chế được cơ quan có thẩm quyền giao (nếu có):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Số lượng các tổ chức thuộc Hội (trong đó làm rõ số thành lập mới trong năm báo cáo)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Tổ chức có tư cách pháp nhân: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Phòng, ban, đơn vị thuộc: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Tổ chức cơ sở thuộc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Văn phòng đại diện: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Việc kiện toàn tổ chức Hội (tổ chức Đại hội, hội nghị thường niên; họp Ban Chấp hành, Ban Thường vụ theo quy định của Điều lệ Hội, kiện toàn ban lãnh đạo, các chức danh chủ chốt...)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Khen thưởng, kỷ luật, giải quyết khiếu nại, tố cáo liên quan đến Hội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2. Kết quả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Kết quả những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Trường hợp Hội (bao gồm tổ chức có tư cách pháp nhân thuộc Hội) nhận nguồn tài trợ của các tổ chức, cá nhân nước ngoài phải báo cáo cơ quan có thẩm quyền về mục đích, kế hoạch sử dụng trước khi thực hiện và kết quả thực hiện, trong đó nêu rõ các thông tin về hoạt động, kết quả thực hiện các khoản viện trợ nước ngoài (được cơ quan chức năng có thẩm quyền phê duyệt), hợp đồng dịch vụ hoặc thỏa thuận hợp tác với nước ngoài (không thực hiện phê duyệt); thông tin về nhà tài trợ; thông tin đối tác trực tiếp tiếp nhận, thực hiện tài trợ.</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Việc thực hiện nhiệm vụ được cơ quan có thẩm quyền giao: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3. Tài chính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Tổng nguồn thu của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Trong đó: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Ngân sách nhà nước hỗ trợ: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Kinh phí do tổ chức nước ngoài tài trợ: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Nêu rõ giá trị nguồn kinh phí, tài chính do nước ngoài tài trợ (được cơ quan nhà nước có thẩm quyền phê duyệt) hoặc tài trợ theo hợp đồng dịch vụ hoặc thỏa thuận hợp tác (không thực hiện phê duyệt) kèm theo kết quả thực hiện nghĩa vụ thuế và quy định pháp luật liên quan hợp đồng dịch vụ hoặc thỏa thuận hợp tác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tự huy động từ các nguồn khác: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Tổng chi của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4. Tài sản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Tài sản hình thành từ ngân sách nhà nước hoặc được Nhà nước giao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Tài sản từ nguồn viện trợ và tài sản từ các nguồn hợp pháp khác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5. Dự kiến phương hướng, nhiệm vụ năm...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6. Đề xuất, kiến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Trên đây là nội dung báo cáo về tổ chức, hoạt động năm ..., Hội...(1)... báo cáo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trên;</w:t>
            </w:r>
            <w:r w:rsidRPr="004F5F91">
              <w:rPr>
                <w:rFonts w:eastAsia="Times New Roman"/>
                <w:color w:val="000000"/>
                <w:sz w:val="28"/>
                <w:szCs w:val="28"/>
              </w:rPr>
              <w:br/>
            </w:r>
            <w:r w:rsidRPr="004F5F91">
              <w:rPr>
                <w:rFonts w:eastAsia="Times New Roman"/>
                <w:color w:val="000000"/>
                <w:sz w:val="28"/>
                <w:szCs w:val="28"/>
              </w:rPr>
              <w:lastRenderedPageBreak/>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TM. BAN CHẤP HÀNH</w:t>
            </w:r>
            <w:r w:rsidRPr="004F5F91">
              <w:rPr>
                <w:rFonts w:eastAsia="Times New Roman"/>
                <w:b/>
                <w:bCs/>
                <w:color w:val="000000"/>
                <w:sz w:val="28"/>
                <w:szCs w:val="28"/>
              </w:rPr>
              <w:br/>
              <w:t>CHỦ TỊCH</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lastRenderedPageBreak/>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lastRenderedPageBreak/>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viết tắt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Tên cơ quan nhà nước có thẩm quyền cho phép thành lập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59" w:name="chuong_pl_19"/>
      <w:r w:rsidRPr="004F5F91">
        <w:rPr>
          <w:rFonts w:eastAsia="Times New Roman"/>
          <w:b/>
          <w:bCs/>
          <w:color w:val="000000"/>
          <w:sz w:val="28"/>
          <w:szCs w:val="28"/>
        </w:rPr>
        <w:t>Mẫu số 17. Sơ yếu lý lịch cá nhân</w:t>
      </w:r>
      <w:bookmarkEnd w:id="25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0"/>
        <w:gridCol w:w="7575"/>
      </w:tblGrid>
      <w:tr w:rsidR="00626EBD" w:rsidRPr="004F5F91" w:rsidTr="00626EBD">
        <w:trPr>
          <w:trHeight w:val="708"/>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ảnh màu</w:t>
            </w:r>
            <w:r w:rsidRPr="004F5F91">
              <w:rPr>
                <w:rFonts w:eastAsia="Times New Roman"/>
                <w:color w:val="000000"/>
                <w:sz w:val="28"/>
                <w:szCs w:val="28"/>
              </w:rPr>
              <w:br/>
              <w:t>(4 X 6 cm)</w:t>
            </w:r>
          </w:p>
        </w:tc>
        <w:tc>
          <w:tcPr>
            <w:tcW w:w="4000" w:type="pct"/>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SƠ YẾU LÝ LỊCH CÁ NHÂN</w:t>
            </w:r>
          </w:p>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 Họ và tên khai sinh (viết chữ in hoa): ………………………………………</w:t>
            </w:r>
          </w:p>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2) Tên gọi khác: ………………………………………………………………….</w:t>
            </w:r>
          </w:p>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3) Sinh ngày: ……… tháng…..năm………, Giới tính (nam, nữ):.…………..</w:t>
            </w:r>
          </w:p>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4) Nơi sinh: Xã………………, Huyện………………, Tỉnh………………………….</w:t>
            </w:r>
          </w:p>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5) Quê quán: Xã………………, Huyện………………, Tỉnh………………………..</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Dân tộc: ………………………………, 7) Tôn giáo: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Nơi thường trú: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nhà, đường phố, thành phố; xóm, thôn, xã, huyện,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Nơi ở hiện nay: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(Số nhà, đường phố, thành phố; xóm, thôn, xã, huyện,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 Nghề nghiệp công tác: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11) Ngày tuyển dụng: …./…./….., Cơ quan tuyển dụng: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12) Chức vụ (chức danh) hiện tại: ……………… Ngày tháng năm bổ nhiệm: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(về chính quyền hoặc Đảng, đoàn thể, kể cả chức vụ kiêm nhiệm)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13) Công việc chính được giao: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14) Ngạch công chức (viên chức) nếu có:….Ngày tháng năm bổ nhiệm ngạch:…, Mã ngạch: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Bậc lương:…, Hệ số:….., Ngày hưởng: …/…/…., Phụ cấp chức vụ:…, Phụ cấp khác: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15.1-Trình độ giáo dục phổ thông (đã tốt nghiệp lớp mấy/thuộc hệ nào):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15.2-Trình độ chuyên môn cao nhất: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(TSKH, TS, Ths, cử nhân, kỹ sư, cao đẳng, trung cấp, sơ cấp; chuyên ngành)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15.3- Lý luận chính trị: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(Cao cấp, trung cấp, sơ cấp và tương đương)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15.4-Quản lý nhà nước: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(Chuyên viên cao cấp, chuyên viên chính, chuyên viên, cán sự,……..)</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15.5-Ngoại ngữ: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(Tên ngoại ngữ + Trình độ A, B, C, D,…)</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15.6-Tin học: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(Trình độ A, B, 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16) Ngày vào Đảng Cộng sản Việt Nam:…/…../……, Ngày chính thức:…./…../……….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17) Ngày tham gia tổ chức chính trị - xã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(Ngày tham gia tổ chức: Đoàn, Hội…..và làm việc gì trong tổ chức đó)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18) Ngày nhập ngũ: …/…../……, Ngày xuất ngũ: …/…../……, Quân hàm cao nhất: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19) Danh hiệu được phong tặng cao nhất: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(Anh hùng lao động, anh hùng lực lượng vũ trang; nhà giáo, thầy thuốc, nghệ sĩ nhân dân và ưu tú,....)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20) Sở trường công tác: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21) Khen thưởng: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(Hình thức cao nhất, năm nào)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22) Kỷ luật: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(về đảng, chính quyền, đoàn thể hình thức cao nhất, năm nào)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23) Tình trạng sức khỏe: ………….., Chiều cao: ….., Cân nặng: …..kg, Nhóm máu: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35"/>
        <w:gridCol w:w="6520"/>
      </w:tblGrid>
      <w:tr w:rsidR="00626EBD" w:rsidRPr="004F5F91" w:rsidTr="00626EBD">
        <w:trPr>
          <w:tblCellSpacing w:w="0" w:type="dxa"/>
        </w:trPr>
        <w:tc>
          <w:tcPr>
            <w:tcW w:w="1500" w:type="pct"/>
            <w:vMerge w:val="restart"/>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24) Là thương binh hạng: .../...,</w:t>
            </w:r>
          </w:p>
        </w:tc>
        <w:tc>
          <w:tcPr>
            <w:tcW w:w="3450" w:type="pct"/>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Là con gia đình chính sách: …………..…………..…………..</w:t>
            </w:r>
          </w:p>
        </w:tc>
      </w:tr>
      <w:tr w:rsidR="00626EBD" w:rsidRPr="004F5F91" w:rsidTr="00626EBD">
        <w:trPr>
          <w:tblCellSpacing w:w="0" w:type="dxa"/>
        </w:trPr>
        <w:tc>
          <w:tcPr>
            <w:tcW w:w="0" w:type="auto"/>
            <w:vMerge/>
            <w:shd w:val="clear" w:color="auto" w:fill="FFFFFF"/>
            <w:vAlign w:val="center"/>
            <w:hideMark/>
          </w:tcPr>
          <w:p w:rsidR="00626EBD" w:rsidRPr="004F5F91" w:rsidRDefault="00626EBD" w:rsidP="004F5F91">
            <w:pPr>
              <w:spacing w:after="0" w:line="240" w:lineRule="auto"/>
              <w:jc w:val="both"/>
              <w:rPr>
                <w:rFonts w:eastAsia="Times New Roman"/>
                <w:color w:val="000000"/>
                <w:sz w:val="28"/>
                <w:szCs w:val="28"/>
              </w:rPr>
            </w:pPr>
          </w:p>
        </w:tc>
        <w:tc>
          <w:tcPr>
            <w:tcW w:w="3450" w:type="pct"/>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(Con thương binh, con liệt sĩ, người nhiễm chất độc da cam Dioxin)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25) Số CMND hoặc số Căn cước công dân hoặc số Căn cước: ………….. Ngày cấp:….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26) Số sổ BHXH (nếu có):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27) Đào tạo, bồi dưỡng về chuyên môn, nghiệp vụ, lý luận chính trị, ngoại ngữ, tin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50"/>
        <w:gridCol w:w="3170"/>
        <w:gridCol w:w="895"/>
        <w:gridCol w:w="1140"/>
        <w:gridCol w:w="1840"/>
      </w:tblGrid>
      <w:tr w:rsidR="00626EBD" w:rsidRPr="004F5F91" w:rsidTr="00626EBD">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Tên trường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Chuyên ngành đào tạo, bồi dưỡng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Từ tháng, năm- đến tháng, năm</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Hình thức đào tạo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Văn bằng, chứng chỉ, trình độ gì</w:t>
            </w:r>
          </w:p>
        </w:tc>
      </w:tr>
      <w:tr w:rsidR="00626EBD" w:rsidRPr="004F5F91" w:rsidTr="00626EBD">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0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 - …./….</w:t>
            </w:r>
          </w:p>
        </w:tc>
        <w:tc>
          <w:tcPr>
            <w:tcW w:w="5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0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 - …./….</w:t>
            </w:r>
          </w:p>
        </w:tc>
        <w:tc>
          <w:tcPr>
            <w:tcW w:w="5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0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 - …./….</w:t>
            </w:r>
          </w:p>
        </w:tc>
        <w:tc>
          <w:tcPr>
            <w:tcW w:w="5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0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 - …./….</w:t>
            </w:r>
          </w:p>
        </w:tc>
        <w:tc>
          <w:tcPr>
            <w:tcW w:w="5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0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 - …./….</w:t>
            </w:r>
          </w:p>
        </w:tc>
        <w:tc>
          <w:tcPr>
            <w:tcW w:w="5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0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 - …./….</w:t>
            </w:r>
          </w:p>
        </w:tc>
        <w:tc>
          <w:tcPr>
            <w:tcW w:w="5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0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 - …./….</w:t>
            </w:r>
          </w:p>
        </w:tc>
        <w:tc>
          <w:tcPr>
            <w:tcW w:w="5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50" w:type="pct"/>
            <w:tcBorders>
              <w:top w:val="nil"/>
              <w:left w:val="nil"/>
              <w:bottom w:val="nil"/>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p>
        </w:tc>
        <w:tc>
          <w:tcPr>
            <w:tcW w:w="14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0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 - …./….</w:t>
            </w:r>
          </w:p>
        </w:tc>
        <w:tc>
          <w:tcPr>
            <w:tcW w:w="5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850" w:type="pct"/>
            <w:tcBorders>
              <w:top w:val="nil"/>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r w:rsidRPr="004F5F91">
        <w:rPr>
          <w:rFonts w:eastAsia="Times New Roman"/>
          <w:color w:val="000000"/>
          <w:sz w:val="28"/>
          <w:szCs w:val="28"/>
        </w:rPr>
        <w:t> Hình thức đào tạo: Chính quy, tại chức, chuyên tu, bồi dưỡng... Văn bằng: TSKH, TS, Ths, Cử nhân, Kỹ sư...</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28) Tóm tắt quá trình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53"/>
        <w:gridCol w:w="7742"/>
      </w:tblGrid>
      <w:tr w:rsidR="00626EBD" w:rsidRPr="004F5F91" w:rsidTr="00626EBD">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Từ tháng, năm đến tháng, năm</w:t>
            </w:r>
          </w:p>
        </w:tc>
        <w:tc>
          <w:tcPr>
            <w:tcW w:w="4000" w:type="pct"/>
            <w:tcBorders>
              <w:top w:val="single" w:sz="8" w:space="0" w:color="auto"/>
              <w:left w:val="nil"/>
              <w:bottom w:val="single" w:sz="8" w:space="0" w:color="auto"/>
              <w:right w:val="single" w:sz="8" w:space="0" w:color="auto"/>
            </w:tcBorders>
            <w:shd w:val="clear" w:color="auto" w:fill="FFFFFF"/>
            <w:vAlign w:val="bottom"/>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Chức danh, chức vụ, đơn vị công tác (đảng, chính quyền, đoàn thể, tổ chức xã hội), kể cả thời gian được đào tạo, bồi dưỡng về chuyên môn, nghiệp vụ,...</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r w:rsidRPr="004F5F91">
              <w:rPr>
                <w:rFonts w:eastAsia="Times New Roman"/>
                <w:color w:val="000000"/>
                <w:sz w:val="28"/>
                <w:szCs w:val="28"/>
              </w:rPr>
              <w:lastRenderedPageBreak/>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r w:rsidRPr="004F5F91">
              <w:rPr>
                <w:rFonts w:eastAsia="Times New Roman"/>
                <w:color w:val="000000"/>
                <w:sz w:val="28"/>
                <w:szCs w:val="28"/>
              </w:rPr>
              <w:lastRenderedPageBreak/>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29) Đặc điểm lịch sử bản thân: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Khai rõ: bị bắt, bị tù (từ ngày tháng năm nào đến ngày tháng năm nào, ở đâu), đã khai báo cho ai, những vấn đề gì ? Bản thân có làm việc trong chế độ cũ (cơ quan, đơn vị nào, địa điểm, chức danh, chức vụ, thời gian làm việc...)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Tham gia hoặc có quan hệ với các tổ chức chính trị, kinh tế, xã hội nào ở trong nước (làm gì, tổ chức nào, đặt trụ sở ở đâu ... ?):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Tham gia hoặc có quan hệ với các tổ chức chính trị, kinh tế, xã hội nào ở nước ngoài (làm gì, tổ chức nào, đặt trụ sở ở đâu ... ?):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Có thân nhân (Cha, mẹ, vợ, chồng, con, anh chị em ruột) ở nước ngoài (làm gì, địa chỉ... )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30) Quan hệ gia đình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Về bản thân: Cha, Mẹ, Vợ (hoặc chồng), các con, anh chị em ruột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9"/>
        <w:gridCol w:w="2684"/>
        <w:gridCol w:w="790"/>
        <w:gridCol w:w="5052"/>
      </w:tblGrid>
      <w:tr w:rsidR="00626EBD" w:rsidRPr="004F5F91" w:rsidTr="00626EB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Mối quan hệ</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Năm sinh</w:t>
            </w:r>
          </w:p>
        </w:tc>
        <w:tc>
          <w:tcPr>
            <w:tcW w:w="260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Quê quán, nghề nghiệp, chức danh, chức vụ, đơn vị công tác, học tập, nơi ở (trong, ngoài nước); thành viên các tổ chức chính trị - xã hội ... ?</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r w:rsidRPr="004F5F91">
              <w:rPr>
                <w:rFonts w:eastAsia="Times New Roman"/>
                <w:color w:val="000000"/>
                <w:sz w:val="28"/>
                <w:szCs w:val="28"/>
              </w:rPr>
              <w:lastRenderedPageBreak/>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r w:rsidRPr="004F5F91">
              <w:rPr>
                <w:rFonts w:eastAsia="Times New Roman"/>
                <w:color w:val="000000"/>
                <w:sz w:val="28"/>
                <w:szCs w:val="28"/>
              </w:rPr>
              <w:lastRenderedPageBreak/>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r w:rsidRPr="004F5F91">
              <w:rPr>
                <w:rFonts w:eastAsia="Times New Roman"/>
                <w:color w:val="000000"/>
                <w:sz w:val="28"/>
                <w:szCs w:val="28"/>
              </w:rPr>
              <w:lastRenderedPageBreak/>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r w:rsidRPr="004F5F91">
              <w:rPr>
                <w:rFonts w:eastAsia="Times New Roman"/>
                <w:color w:val="000000"/>
                <w:sz w:val="28"/>
                <w:szCs w:val="28"/>
              </w:rPr>
              <w:lastRenderedPageBreak/>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Về bên vợ (hoặc chồng): Cha, mẹ, anh chị em ruột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9"/>
        <w:gridCol w:w="2684"/>
        <w:gridCol w:w="790"/>
        <w:gridCol w:w="5052"/>
      </w:tblGrid>
      <w:tr w:rsidR="00626EBD" w:rsidRPr="004F5F91" w:rsidTr="00626EB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Mối quan hệ</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Họ và tên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Năm sinh</w:t>
            </w:r>
          </w:p>
        </w:tc>
        <w:tc>
          <w:tcPr>
            <w:tcW w:w="2600" w:type="pct"/>
            <w:tcBorders>
              <w:top w:val="single" w:sz="8" w:space="0" w:color="auto"/>
              <w:left w:val="nil"/>
              <w:bottom w:val="single" w:sz="8" w:space="0" w:color="auto"/>
              <w:right w:val="single" w:sz="8" w:space="0" w:color="auto"/>
            </w:tcBorders>
            <w:shd w:val="clear" w:color="auto" w:fill="FFFFFF"/>
            <w:vAlign w:val="cente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Quê quán, nghề nghiệp, chức danh, chức vụ, đơn vị công tác, học tập, nơi ở (trong, ngoài nước); thành viên các tổ chức chính trị - xã hội ... ?</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r w:rsidRPr="004F5F91">
              <w:rPr>
                <w:rFonts w:eastAsia="Times New Roman"/>
                <w:color w:val="000000"/>
                <w:sz w:val="28"/>
                <w:szCs w:val="28"/>
              </w:rPr>
              <w:lastRenderedPageBreak/>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r w:rsidRPr="004F5F91">
              <w:rPr>
                <w:rFonts w:eastAsia="Times New Roman"/>
                <w:color w:val="000000"/>
                <w:sz w:val="28"/>
                <w:szCs w:val="28"/>
              </w:rPr>
              <w:lastRenderedPageBreak/>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r w:rsidRPr="004F5F91">
              <w:rPr>
                <w:rFonts w:eastAsia="Times New Roman"/>
                <w:color w:val="000000"/>
                <w:sz w:val="28"/>
                <w:szCs w:val="28"/>
              </w:rPr>
              <w:lastRenderedPageBreak/>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r w:rsidRPr="004F5F91">
              <w:rPr>
                <w:rFonts w:eastAsia="Times New Roman"/>
                <w:color w:val="000000"/>
                <w:sz w:val="28"/>
                <w:szCs w:val="28"/>
              </w:rPr>
              <w:lastRenderedPageBreak/>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nil"/>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r w:rsidR="00626EBD" w:rsidRPr="004F5F91" w:rsidTr="00626EBD">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140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40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c>
          <w:tcPr>
            <w:tcW w:w="260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w:t>
            </w:r>
          </w:p>
        </w:tc>
      </w:tr>
    </w:tbl>
    <w:p w:rsidR="00626EBD" w:rsidRPr="004F5F91" w:rsidRDefault="00626EBD" w:rsidP="004F5F91">
      <w:pPr>
        <w:spacing w:after="0" w:line="240" w:lineRule="auto"/>
        <w:jc w:val="both"/>
        <w:rPr>
          <w:rFonts w:eastAsia="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71"/>
        <w:gridCol w:w="5800"/>
      </w:tblGrid>
      <w:tr w:rsidR="00626EBD" w:rsidRPr="004F5F91" w:rsidTr="00626EBD">
        <w:trPr>
          <w:tblCellSpacing w:w="0" w:type="dxa"/>
        </w:trPr>
        <w:tc>
          <w:tcPr>
            <w:tcW w:w="1950" w:type="pct"/>
            <w:shd w:val="clear" w:color="auto" w:fill="FFFFFF"/>
            <w:tcMar>
              <w:top w:w="0" w:type="dxa"/>
              <w:left w:w="108" w:type="dxa"/>
              <w:bottom w:w="0" w:type="dxa"/>
              <w:right w:w="108" w:type="dxa"/>
            </w:tcMar>
            <w:hideMark/>
          </w:tcPr>
          <w:p w:rsidR="00626EBD" w:rsidRPr="004F5F91" w:rsidRDefault="00626EBD" w:rsidP="004F5F91">
            <w:pPr>
              <w:spacing w:after="0" w:line="240" w:lineRule="auto"/>
              <w:jc w:val="both"/>
              <w:rPr>
                <w:rFonts w:eastAsia="Times New Roman"/>
                <w:sz w:val="28"/>
                <w:szCs w:val="28"/>
              </w:rPr>
            </w:pPr>
          </w:p>
        </w:tc>
        <w:tc>
          <w:tcPr>
            <w:tcW w:w="30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Ngày….tháng…năm …….</w:t>
            </w:r>
            <w:r w:rsidRPr="004F5F91">
              <w:rPr>
                <w:rFonts w:eastAsia="Times New Roman"/>
                <w:i/>
                <w:iCs/>
                <w:color w:val="000000"/>
                <w:sz w:val="28"/>
                <w:szCs w:val="28"/>
              </w:rPr>
              <w:br/>
            </w:r>
            <w:r w:rsidRPr="004F5F91">
              <w:rPr>
                <w:rFonts w:eastAsia="Times New Roman"/>
                <w:b/>
                <w:bCs/>
                <w:color w:val="000000"/>
                <w:sz w:val="28"/>
                <w:szCs w:val="28"/>
              </w:rPr>
              <w:t>Người khai</w:t>
            </w:r>
            <w:r w:rsidRPr="004F5F91">
              <w:rPr>
                <w:rFonts w:eastAsia="Times New Roman"/>
                <w:b/>
                <w:bCs/>
                <w:color w:val="000000"/>
                <w:sz w:val="28"/>
                <w:szCs w:val="28"/>
              </w:rPr>
              <w:br/>
            </w:r>
            <w:r w:rsidRPr="004F5F91">
              <w:rPr>
                <w:rFonts w:eastAsia="Times New Roman"/>
                <w:color w:val="000000"/>
                <w:sz w:val="28"/>
                <w:szCs w:val="28"/>
              </w:rPr>
              <w:t>Tôi xin cam đoan những lời khai trên đây là đúng sự thật, nếu có điều gì không đúng tôi xin chịu trách nhiệm trước pháp luật về lời khai của mình</w:t>
            </w:r>
            <w:r w:rsidRPr="004F5F91">
              <w:rPr>
                <w:rFonts w:eastAsia="Times New Roman"/>
                <w:color w:val="000000"/>
                <w:sz w:val="28"/>
                <w:szCs w:val="28"/>
              </w:rPr>
              <w:br/>
            </w:r>
            <w:r w:rsidRPr="004F5F91">
              <w:rPr>
                <w:rFonts w:eastAsia="Times New Roman"/>
                <w:i/>
                <w:iCs/>
                <w:color w:val="000000"/>
                <w:sz w:val="28"/>
                <w:szCs w:val="28"/>
              </w:rPr>
              <w:t>(Ký tên, ghi rõ họ tên)</w:t>
            </w:r>
          </w:p>
        </w:tc>
      </w:tr>
    </w:tbl>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60" w:name="chuong_pl_20"/>
      <w:r w:rsidRPr="004F5F91">
        <w:rPr>
          <w:rFonts w:eastAsia="Times New Roman"/>
          <w:b/>
          <w:bCs/>
          <w:color w:val="000000"/>
          <w:sz w:val="28"/>
          <w:szCs w:val="28"/>
        </w:rPr>
        <w:t>PHỤ LỤC III</w:t>
      </w:r>
      <w:bookmarkEnd w:id="260"/>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61" w:name="chuong_pl_20_name"/>
      <w:r w:rsidRPr="004F5F91">
        <w:rPr>
          <w:rFonts w:eastAsia="Times New Roman"/>
          <w:color w:val="000000"/>
          <w:sz w:val="28"/>
          <w:szCs w:val="28"/>
        </w:rPr>
        <w:t>DANH MỤC CÁC MẪU TRÌNH BÀY VĂN BẢN ÁP DỤNG CHO CƠ QUAN QUẢN LÝ NHÀ NƯỚC VỀ HỘI</w:t>
      </w:r>
      <w:bookmarkEnd w:id="261"/>
      <w:r w:rsidRPr="004F5F91">
        <w:rPr>
          <w:rFonts w:eastAsia="Times New Roman"/>
          <w:color w:val="000000"/>
          <w:sz w:val="28"/>
          <w:szCs w:val="28"/>
        </w:rPr>
        <w:br/>
      </w:r>
      <w:r w:rsidRPr="004F5F91">
        <w:rPr>
          <w:rFonts w:eastAsia="Times New Roman"/>
          <w:i/>
          <w:iCs/>
          <w:color w:val="000000"/>
          <w:sz w:val="28"/>
          <w:szCs w:val="28"/>
        </w:rPr>
        <w:t>(Kèm theo Nghị định số 126/2024/NĐ-CP ngày 08 tháng 10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8"/>
        <w:gridCol w:w="7687"/>
      </w:tblGrid>
      <w:tr w:rsidR="00626EBD" w:rsidRPr="004F5F91" w:rsidTr="00626EBD">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62" w:name="bieumau_ms_01_pl3"/>
            <w:r w:rsidRPr="004F5F91">
              <w:rPr>
                <w:rFonts w:eastAsia="Times New Roman"/>
                <w:color w:val="000000"/>
                <w:sz w:val="28"/>
                <w:szCs w:val="28"/>
              </w:rPr>
              <w:t>Mẫu số 01</w:t>
            </w:r>
            <w:bookmarkEnd w:id="262"/>
          </w:p>
        </w:tc>
        <w:tc>
          <w:tcPr>
            <w:tcW w:w="4050" w:type="pct"/>
            <w:tcBorders>
              <w:top w:val="single" w:sz="8" w:space="0" w:color="auto"/>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công nhận ban vận động thành lập hội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63" w:name="bieumau_ms_02_pl3"/>
            <w:r w:rsidRPr="004F5F91">
              <w:rPr>
                <w:rFonts w:eastAsia="Times New Roman"/>
                <w:color w:val="000000"/>
                <w:sz w:val="28"/>
                <w:szCs w:val="28"/>
              </w:rPr>
              <w:t>Mẫu số 02</w:t>
            </w:r>
            <w:bookmarkEnd w:id="263"/>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cho phép thành lập hội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64" w:name="bieumau_ms_03_pl3"/>
            <w:r w:rsidRPr="004F5F91">
              <w:rPr>
                <w:rFonts w:eastAsia="Times New Roman"/>
                <w:color w:val="000000"/>
                <w:sz w:val="28"/>
                <w:szCs w:val="28"/>
              </w:rPr>
              <w:t>Mẫu số 03</w:t>
            </w:r>
            <w:bookmarkEnd w:id="264"/>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phê duyệt điều lệ hội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65" w:name="bieumau_ms_04_pl3"/>
            <w:r w:rsidRPr="004F5F91">
              <w:rPr>
                <w:rFonts w:eastAsia="Times New Roman"/>
                <w:color w:val="000000"/>
                <w:sz w:val="28"/>
                <w:szCs w:val="28"/>
              </w:rPr>
              <w:t>Mẫu số 04</w:t>
            </w:r>
            <w:bookmarkEnd w:id="265"/>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 xml:space="preserve">Quyết định cho phép đổi tên hội và phê duyệt điều lệ (sửa đổi, bổ </w:t>
            </w:r>
            <w:r w:rsidRPr="004F5F91">
              <w:rPr>
                <w:rFonts w:eastAsia="Times New Roman"/>
                <w:color w:val="000000"/>
                <w:sz w:val="28"/>
                <w:szCs w:val="28"/>
              </w:rPr>
              <w:lastRenderedPageBreak/>
              <w:t>sung) hội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66" w:name="bieumau_ms_05_pl3"/>
            <w:r w:rsidRPr="004F5F91">
              <w:rPr>
                <w:rFonts w:eastAsia="Times New Roman"/>
                <w:color w:val="000000"/>
                <w:sz w:val="28"/>
                <w:szCs w:val="28"/>
              </w:rPr>
              <w:lastRenderedPageBreak/>
              <w:t>Mẫu số 05</w:t>
            </w:r>
            <w:bookmarkEnd w:id="266"/>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cho phép tách hội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67" w:name="bieumau_ms_06_pl3"/>
            <w:r w:rsidRPr="004F5F91">
              <w:rPr>
                <w:rFonts w:eastAsia="Times New Roman"/>
                <w:color w:val="000000"/>
                <w:sz w:val="28"/>
                <w:szCs w:val="28"/>
              </w:rPr>
              <w:t>Mẫu số 06</w:t>
            </w:r>
            <w:bookmarkEnd w:id="267"/>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cho phép chia hội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68" w:name="bieumau_ms_07_pl3"/>
            <w:r w:rsidRPr="004F5F91">
              <w:rPr>
                <w:rFonts w:eastAsia="Times New Roman"/>
                <w:color w:val="000000"/>
                <w:sz w:val="28"/>
                <w:szCs w:val="28"/>
              </w:rPr>
              <w:t>Mẫu số 07</w:t>
            </w:r>
            <w:bookmarkEnd w:id="268"/>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cho phép sáp nhập hội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69" w:name="bieumau_ms_08_pl3"/>
            <w:r w:rsidRPr="004F5F91">
              <w:rPr>
                <w:rFonts w:eastAsia="Times New Roman"/>
                <w:color w:val="000000"/>
                <w:sz w:val="28"/>
                <w:szCs w:val="28"/>
              </w:rPr>
              <w:t>Mẫu số 08</w:t>
            </w:r>
            <w:bookmarkEnd w:id="269"/>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cho phép hợp nhất hội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70" w:name="bieumau_ms_09_pl3"/>
            <w:r w:rsidRPr="004F5F91">
              <w:rPr>
                <w:rFonts w:eastAsia="Times New Roman"/>
                <w:color w:val="000000"/>
                <w:sz w:val="28"/>
                <w:szCs w:val="28"/>
              </w:rPr>
              <w:t>Mẫu số 09</w:t>
            </w:r>
            <w:bookmarkEnd w:id="270"/>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cho phép hội đặt chi nhánh, văn phòng đại diện</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71" w:name="bieumau_ms_10_pl3"/>
            <w:r w:rsidRPr="004F5F91">
              <w:rPr>
                <w:rFonts w:eastAsia="Times New Roman"/>
                <w:color w:val="000000"/>
                <w:sz w:val="28"/>
                <w:szCs w:val="28"/>
              </w:rPr>
              <w:t>Mẫu số 10</w:t>
            </w:r>
            <w:bookmarkEnd w:id="271"/>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đình chỉ hoạt động có thời hạn hội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72" w:name="bieumau_ms_11_pl3"/>
            <w:r w:rsidRPr="004F5F91">
              <w:rPr>
                <w:rFonts w:eastAsia="Times New Roman"/>
                <w:color w:val="000000"/>
                <w:sz w:val="28"/>
                <w:szCs w:val="28"/>
              </w:rPr>
              <w:t>Mẫu số 11</w:t>
            </w:r>
            <w:bookmarkEnd w:id="272"/>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cho phép hội hoạt động trở lại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73" w:name="bieumau_ms_12_pl3"/>
            <w:r w:rsidRPr="004F5F91">
              <w:rPr>
                <w:rFonts w:eastAsia="Times New Roman"/>
                <w:color w:val="000000"/>
                <w:sz w:val="28"/>
                <w:szCs w:val="28"/>
              </w:rPr>
              <w:t>Mẫu số 12</w:t>
            </w:r>
            <w:bookmarkEnd w:id="273"/>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Quyết định giải thể hội</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74" w:name="bieumau_ms_13_pl3"/>
            <w:r w:rsidRPr="004F5F91">
              <w:rPr>
                <w:rFonts w:eastAsia="Times New Roman"/>
                <w:color w:val="000000"/>
                <w:sz w:val="28"/>
                <w:szCs w:val="28"/>
              </w:rPr>
              <w:t>Mẫu số 13</w:t>
            </w:r>
            <w:bookmarkEnd w:id="274"/>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Báo cáo công tác quản lý nhà nước về hội thuộc lĩnh vực quản lý của bộ, cơ quan ngang bộ</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75" w:name="bieumau_ms_14_pl3"/>
            <w:r w:rsidRPr="004F5F91">
              <w:rPr>
                <w:rFonts w:eastAsia="Times New Roman"/>
                <w:color w:val="000000"/>
                <w:sz w:val="28"/>
                <w:szCs w:val="28"/>
              </w:rPr>
              <w:t>Mẫu số 14</w:t>
            </w:r>
            <w:bookmarkEnd w:id="275"/>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Báo cáo hoạt động hội áp dụng cho địa phương</w:t>
            </w:r>
          </w:p>
        </w:tc>
      </w:tr>
      <w:tr w:rsidR="00626EBD" w:rsidRPr="004F5F91" w:rsidTr="00626EB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626EBD" w:rsidRPr="004F5F91" w:rsidRDefault="00626EBD" w:rsidP="004F5F91">
            <w:pPr>
              <w:spacing w:after="0" w:line="234" w:lineRule="atLeast"/>
              <w:jc w:val="both"/>
              <w:rPr>
                <w:rFonts w:eastAsia="Times New Roman"/>
                <w:color w:val="000000"/>
                <w:sz w:val="28"/>
                <w:szCs w:val="28"/>
              </w:rPr>
            </w:pPr>
            <w:bookmarkStart w:id="276" w:name="bieumau_ms_15_pl3"/>
            <w:r w:rsidRPr="004F5F91">
              <w:rPr>
                <w:rFonts w:eastAsia="Times New Roman"/>
                <w:color w:val="000000"/>
                <w:sz w:val="28"/>
                <w:szCs w:val="28"/>
              </w:rPr>
              <w:t>Mẫu số 15</w:t>
            </w:r>
            <w:bookmarkEnd w:id="276"/>
          </w:p>
        </w:tc>
        <w:tc>
          <w:tcPr>
            <w:tcW w:w="4050" w:type="pct"/>
            <w:tcBorders>
              <w:top w:val="nil"/>
              <w:left w:val="nil"/>
              <w:bottom w:val="single" w:sz="8" w:space="0" w:color="auto"/>
              <w:right w:val="single" w:sz="8" w:space="0" w:color="auto"/>
            </w:tcBorders>
            <w:shd w:val="clear" w:color="auto" w:fill="FFFFFF"/>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Thông báo ý kiến của cơ quan nhà nước có thẩm quyền về việc hội đã tổ chức đại hội đảm bảo theo quy định của pháp luật và điều lệ hội</w:t>
            </w:r>
          </w:p>
        </w:tc>
      </w:tr>
    </w:tbl>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77" w:name="chuong_pl_21"/>
      <w:r w:rsidRPr="004F5F91">
        <w:rPr>
          <w:rFonts w:eastAsia="Times New Roman"/>
          <w:b/>
          <w:bCs/>
          <w:color w:val="000000"/>
          <w:sz w:val="28"/>
          <w:szCs w:val="28"/>
        </w:rPr>
        <w:t>Mẫu số 01. Quyết định công nhận ban vận động thành lập Hội</w:t>
      </w:r>
      <w:bookmarkEnd w:id="27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/QĐ-...</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công nhận Ban Vận động thành lập Hội </w:t>
      </w:r>
      <w:r w:rsidRPr="004F5F91">
        <w:rPr>
          <w:rFonts w:eastAsia="Times New Roman"/>
          <w:color w:val="000000"/>
          <w:sz w:val="28"/>
          <w:szCs w:val="28"/>
        </w:rPr>
        <w:t>...(2)...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Nghị định số..../..../NĐ-CP ngày….tháng…..năm……. 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Ban Sáng lập Hội ...(2)... và ...(6)....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Điều 1.</w:t>
      </w:r>
      <w:r w:rsidRPr="004F5F91">
        <w:rPr>
          <w:rFonts w:eastAsia="Times New Roman"/>
          <w:color w:val="000000"/>
          <w:sz w:val="28"/>
          <w:szCs w:val="28"/>
        </w:rPr>
        <w:t> Công nhận Ban Vận động thành lập Hội ...(2)... gồm các ông (bà) có tên trong danh sách kèm theo Quyết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Ban Vận động thành lập Hội ...(2)... có nhiệm vụ vận động tổ chức, công dân đăng ký tham gia Hội và hoàn chỉnh hồ sơ xin phép thành lập Hội gửi cơ quan nhà nước có thẩm quyền cho phép thành lập Hội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Ban Vận động thành lập Hội ...(2)... tự giải thể sau khi Đại hội thành lập Hội bầu ra Ban Chấp hành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4.</w:t>
      </w:r>
      <w:r w:rsidRPr="004F5F91">
        <w:rPr>
          <w:rFonts w:eastAsia="Times New Roman"/>
          <w:color w:val="000000"/>
          <w:sz w:val="28"/>
          <w:szCs w:val="28"/>
        </w:rPr>
        <w:t> Trưởng Ban Vận động thành lập Hội ...(2)..., ...(6)..., Chánh Văn phòng ...(1)... và các ông (bà) có tên tại Điều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4;</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dự kiến thành lập.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Căn cứ khác liên quan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Thủ trưởng đơn vị đề nghị ban hành quyết định.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78" w:name="chuong_pl_22"/>
      <w:r w:rsidRPr="004F5F91">
        <w:rPr>
          <w:rFonts w:eastAsia="Times New Roman"/>
          <w:b/>
          <w:bCs/>
          <w:color w:val="000000"/>
          <w:sz w:val="28"/>
          <w:szCs w:val="28"/>
        </w:rPr>
        <w:t>Mẫu số 02. Quyết định cho phép thành lập hội</w:t>
      </w:r>
      <w:bookmarkEnd w:id="27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/QĐ-...</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cho phép thành lập Hội</w:t>
      </w:r>
      <w:r w:rsidRPr="004F5F91">
        <w:rPr>
          <w:rFonts w:eastAsia="Times New Roman"/>
          <w:color w:val="000000"/>
          <w:sz w:val="28"/>
          <w:szCs w:val="28"/>
        </w:rPr>
        <w:t>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lastRenderedPageBreak/>
        <w:t>Căn cứ Nghị định số..../..../NĐ-CP ngày…tháng….năm…. 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Trưởng Ban Vận động thành lập Hội ...(2)... và ...(6)...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Cho phép thành lập Hội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Hội ...(2)... là tổ chức ...(7)..., tổ chức và hoạt động theo Điều lệ được ...(3)... phê duyệt, tuân thủ quy định của pháp luật, chịu sự quản lý nhà nước của ...(8)... và các bộ (sở...), ngành có liên quan đến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...(2)... có tư cách pháp nhân, con dấu và tài khoản riêng, tự bảo đảm kinh phí, trụ sở và phương tiện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4.</w:t>
      </w:r>
      <w:r w:rsidRPr="004F5F91">
        <w:rPr>
          <w:rFonts w:eastAsia="Times New Roman"/>
          <w:color w:val="000000"/>
          <w:sz w:val="28"/>
          <w:szCs w:val="28"/>
        </w:rPr>
        <w:t> Trưởng Ban Vận động thành lập Hội, Chủ tịch Hội ...(2)..., ...(6)... và Chánh Văn phòng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4;</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Căn cứ khác liên quan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Thủ trưởng đơn vị đề nghị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Xác định rõ hội là tổ chức xã hội - nghề nghiệp, tổ chức xã hội, tổ chức kinh tế; tổ chức chính trị - xã hội - nghề nghiệp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Tên cơ quan quản lý nhà nước về lĩnh vực hoạt động chính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79" w:name="chuong_pl_23"/>
      <w:r w:rsidRPr="004F5F91">
        <w:rPr>
          <w:rFonts w:eastAsia="Times New Roman"/>
          <w:b/>
          <w:bCs/>
          <w:color w:val="000000"/>
          <w:sz w:val="28"/>
          <w:szCs w:val="28"/>
        </w:rPr>
        <w:t>Mẫu số 03. Quyết định phê duyệt điều lệ hội</w:t>
      </w:r>
      <w:bookmarkEnd w:id="279"/>
      <w:r w:rsidRPr="004F5F91">
        <w:rPr>
          <w:rFonts w:eastAsia="Times New Roman"/>
          <w:b/>
          <w:bCs/>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r>
            <w:r w:rsidRPr="004F5F91">
              <w:rPr>
                <w:rFonts w:eastAsia="Times New Roman"/>
                <w:b/>
                <w:bCs/>
                <w:color w:val="000000"/>
                <w:sz w:val="28"/>
                <w:szCs w:val="28"/>
              </w:rPr>
              <w:lastRenderedPageBreak/>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Số: …/QĐ-...</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Phê duyệt Điều lệ (*) Hội </w:t>
      </w:r>
      <w:r w:rsidRPr="004F5F91">
        <w:rPr>
          <w:rFonts w:eastAsia="Times New Roman"/>
          <w:color w:val="000000"/>
          <w:sz w:val="28"/>
          <w:szCs w:val="28"/>
        </w:rPr>
        <w:t>...(2)...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w:t>
      </w:r>
      <w:r w:rsidRPr="004F5F91">
        <w:rPr>
          <w:rFonts w:eastAsia="Times New Roman"/>
          <w:color w:val="000000"/>
          <w:sz w:val="28"/>
          <w:szCs w:val="28"/>
        </w:rPr>
        <w:t>…(3)...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Nghị định số..../..../NĐ-CP ngày….tháng.....năm….. 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Chủ tịch Hội ...(2)... và ...(6)...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Phê duyệt Điều lệ (*) Hội ...(2)... đã được Đại hội ...(7)... của Hội thông qua ngày ... tháng... năm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w:t>
      </w:r>
      <w:r w:rsidRPr="004F5F91">
        <w:rPr>
          <w:rFonts w:eastAsia="Times New Roman"/>
          <w:color w:val="000000"/>
          <w:sz w:val="28"/>
          <w:szCs w:val="28"/>
        </w:rPr>
        <w:t> Chủ tịch Hội ...(2)..., ...(6)... và Chánh Văn phòng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3;</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Nếu là điều lệ sửa đổi, bổ sung thì ghi: Điều lệ (sửa đổi, bổ sung).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Căn cứ khác liên quan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Thủ trưởng đơn vị đề nghị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Đại hội thành lập, Đại hội nhiệm kỳ lần thứ .... hoặc Đại hội bất thường.</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0" w:name="chuong_pl_24"/>
      <w:r w:rsidRPr="004F5F91">
        <w:rPr>
          <w:rFonts w:eastAsia="Times New Roman"/>
          <w:b/>
          <w:bCs/>
          <w:color w:val="000000"/>
          <w:sz w:val="28"/>
          <w:szCs w:val="28"/>
        </w:rPr>
        <w:t>Mẫu số 04. Quyết định cho phép đổi tên và phê duyệt điều lệ của hội</w:t>
      </w:r>
      <w:bookmarkEnd w:id="28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/QĐ-...</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cho phép đổi tên Hội ...(2)... thành Hội ...(3)... và phê duyệt Điều lệ Hội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Nghị định số..../..../NĐ-CP ngày….tháng….năm….của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Chủ tịch Hội ...(2)... và ...(7)...</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Cho phép đổi tên Hội ...(2)... thành Hội ...(3)... và phê duyệt Điều lệ Hội…(3)…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w:t>
      </w:r>
      <w:r w:rsidRPr="004F5F91">
        <w:rPr>
          <w:rFonts w:eastAsia="Times New Roman"/>
          <w:color w:val="000000"/>
          <w:sz w:val="28"/>
          <w:szCs w:val="28"/>
        </w:rPr>
        <w:t> Chủ tịch Hội ...(3)..., ...(7)... và Chánh Văn phòng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3;</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đề nghị đổi tên.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Tên hội sau khi đổi tên.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(6) Căn cứ khác liên quan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Thủ trưởng đơn vị đề nghị ban hành quyết định.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1" w:name="chuong_pl_25"/>
      <w:r w:rsidRPr="004F5F91">
        <w:rPr>
          <w:rFonts w:eastAsia="Times New Roman"/>
          <w:b/>
          <w:bCs/>
          <w:color w:val="000000"/>
          <w:sz w:val="28"/>
          <w:szCs w:val="28"/>
        </w:rPr>
        <w:t>Mẫu số 05. Quyết định cho phép tách hội</w:t>
      </w:r>
      <w:bookmarkEnd w:id="28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/QĐ-...</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cho phép tách hội ...(2)... thành hội ...(2)... và hội ...(3)... và phê duyệt Điều lệ (sửa đổi, bổ sung) hội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Nghị định số..../..../NĐ-CP ngày…tháng….năm…. 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Chủ tịch Hội ...(2)... và ...(7)...</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Cho phép tách Hội ...(2)... thành Hội ...(2)... và Hội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Phê duyệt Điều lệ (sửa đổi, bổ sung) Hội ...(2)... ban hành kèm theo Quyết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w:t>
      </w:r>
      <w:r w:rsidRPr="004F5F91">
        <w:rPr>
          <w:rFonts w:eastAsia="Times New Roman"/>
          <w:color w:val="000000"/>
          <w:sz w:val="28"/>
          <w:szCs w:val="28"/>
        </w:rPr>
        <w:t> Trong thời hạn 30 (ba mươi) ngày kể từ ngày Quyết định này có hiệu lực, Hội ...(2)... có trách nhiệm chuyển giao một phần tài sản, tài chính, tổ chức, nhân sự, quyền và nghĩa vụ cho Hội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4.</w:t>
      </w:r>
      <w:r w:rsidRPr="004F5F91">
        <w:rPr>
          <w:rFonts w:eastAsia="Times New Roman"/>
          <w:color w:val="000000"/>
          <w:sz w:val="28"/>
          <w:szCs w:val="28"/>
        </w:rPr>
        <w:t> Hội ...(3)... là tổ chức ...(8)..., tổ chức và hoạt động theo Điều lệ được ...(4)... phê duyệt, tuân thủ quy định của pháp luật, chịu sự quản lý nhà nước của ...(9)... và các bộ (sở..., ...), ngành có liên quan đến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...(3)... có tư cách pháp nhân, con dấu và tài khoản riêng, tự bảo đảm kinh phí, trụ sở và phương tiện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5.</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6.</w:t>
      </w:r>
      <w:r w:rsidRPr="004F5F91">
        <w:rPr>
          <w:rFonts w:eastAsia="Times New Roman"/>
          <w:color w:val="000000"/>
          <w:sz w:val="28"/>
          <w:szCs w:val="28"/>
        </w:rPr>
        <w:t> Chủ tịch Hội ...(2)..., Chủ tịch Hội ...(3)..., ...(7)... và Chánh Văn phòng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6;</w:t>
            </w:r>
            <w:r w:rsidRPr="004F5F91">
              <w:rPr>
                <w:rFonts w:eastAsia="Times New Roman"/>
                <w:color w:val="000000"/>
                <w:sz w:val="28"/>
                <w:szCs w:val="28"/>
              </w:rPr>
              <w:br/>
              <w:t>- …………….;</w:t>
            </w:r>
            <w:r w:rsidRPr="004F5F91">
              <w:rPr>
                <w:rFonts w:eastAsia="Times New Roman"/>
                <w:color w:val="000000"/>
                <w:sz w:val="28"/>
                <w:szCs w:val="28"/>
              </w:rPr>
              <w:br/>
            </w:r>
            <w:r w:rsidRPr="004F5F91">
              <w:rPr>
                <w:rFonts w:eastAsia="Times New Roman"/>
                <w:color w:val="000000"/>
                <w:sz w:val="28"/>
                <w:szCs w:val="28"/>
              </w:rPr>
              <w:lastRenderedPageBreak/>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lastRenderedPageBreak/>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lastRenderedPageBreak/>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đề nghị tách.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Tên hội mới do tách.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Căn cứ khác có liên quan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Thủ trưởng đơn vị đề nghị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Xác định rõ hội là tổ chức xã hội - nghề nghiệp, tổ chức xã hội, tổ chức kinh tế - xã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Tên cơ quan quản lý nhà nước về lĩnh vực hội hoạt động chính.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2" w:name="chuong_pl_26"/>
      <w:r w:rsidRPr="004F5F91">
        <w:rPr>
          <w:rFonts w:eastAsia="Times New Roman"/>
          <w:b/>
          <w:bCs/>
          <w:color w:val="000000"/>
          <w:sz w:val="28"/>
          <w:szCs w:val="28"/>
        </w:rPr>
        <w:t>Mẫu số 06. Quyết định cho phép chia hội</w:t>
      </w:r>
      <w:bookmarkEnd w:id="28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626EBD" w:rsidRPr="004F5F91" w:rsidTr="00626EBD">
        <w:trPr>
          <w:tblCellSpacing w:w="0" w:type="dxa"/>
        </w:trPr>
        <w:tc>
          <w:tcPr>
            <w:tcW w:w="185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31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185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/QĐ-...</w:t>
            </w:r>
          </w:p>
        </w:tc>
        <w:tc>
          <w:tcPr>
            <w:tcW w:w="31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cho phép chia hội ...(2)... thành hội ...(3)... và hội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Nghị định số..../..../NĐ-CP ngày… tháng… năm….. 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……………………………….(7)……………………………………………;</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Chủ tịch Hội ...(2)... và ...(8)...</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Cho phép chia Hội ...(2)... thành Hội ...(3)... và Hội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xml:space="preserve"> Trong thời hạn 30 (ba mươi) ngày kể từ ngày Quyết định này có hiệu lực, Hội ...(2)... có trách nhiệm chuyển giao toàn bộ tài sản, tài chính, tổ chức, nhân sự, các quyền và nghĩa vụ cho Hội ...(3)... và Hội ...(4)... đồng thời chấm dứt tồn tại, </w:t>
      </w:r>
      <w:r w:rsidRPr="004F5F91">
        <w:rPr>
          <w:rFonts w:eastAsia="Times New Roman"/>
          <w:color w:val="000000"/>
          <w:sz w:val="28"/>
          <w:szCs w:val="28"/>
        </w:rPr>
        <w:lastRenderedPageBreak/>
        <w:t>hoạt động và nộp lại con dấu cho cơ quan có thẩm quyền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w:t>
      </w:r>
      <w:r w:rsidRPr="004F5F91">
        <w:rPr>
          <w:rFonts w:eastAsia="Times New Roman"/>
          <w:color w:val="000000"/>
          <w:sz w:val="28"/>
          <w:szCs w:val="28"/>
        </w:rPr>
        <w:t> Hội ...(3)... là tổ chức ...(9)..., tổ chức và hoạt động theo Điều lệ được ...(5)... phê duyệt, tuân thủ quy định của pháp luật, chịu sự quản lý nhà nước của ...(10)... và các bộ (sở..., ...), ngành có liên quan đến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...(3)... có tư cách pháp nhân, con dấu và tài khoản riêng, tự đảm bảo kinh phí, trụ sở và phương tiện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4.</w:t>
      </w:r>
      <w:r w:rsidRPr="004F5F91">
        <w:rPr>
          <w:rFonts w:eastAsia="Times New Roman"/>
          <w:color w:val="000000"/>
          <w:sz w:val="28"/>
          <w:szCs w:val="28"/>
        </w:rPr>
        <w:t> Hội ...(4)... là tổ chức ...(9)..., tổ chức và hoạt động theo Điều lệ được ...(5)... phê duyệt, tuân thủ quy định của pháp luật, chịu sự quản lý nhà nước của ...(10)... và các bộ (sở ..., ...), ngành có liên quan đến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...(4)... có tư cách pháp nhân, con dấu và tài khoản riêng, tự đảm bảo kinh phí, trụ sở và phương tiện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5.</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6.</w:t>
      </w:r>
      <w:r w:rsidRPr="004F5F91">
        <w:rPr>
          <w:rFonts w:eastAsia="Times New Roman"/>
          <w:color w:val="000000"/>
          <w:sz w:val="28"/>
          <w:szCs w:val="28"/>
        </w:rPr>
        <w:t> Chủ tịch Hội...(2)..., Chủ tịch Hội ...(3)..., Hội ...(4)..., ...(8)... và Chánh Văn phòng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6;</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đề nghị chia.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(4) Tên hội mới do chia.</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Căn cứ khác liên quan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Thủ trưởng đơn vị đề nghị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Xác định rõ hội là tổ chức xã hội - nghề nghiệp, tổ chức xã hội, tổ chức kinh tế - xã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 Tên cơ quan quản lý nhà nước về lĩnh vực hoạt động chính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3" w:name="chuong_pl_27"/>
      <w:r w:rsidRPr="004F5F91">
        <w:rPr>
          <w:rFonts w:eastAsia="Times New Roman"/>
          <w:b/>
          <w:bCs/>
          <w:color w:val="000000"/>
          <w:sz w:val="28"/>
          <w:szCs w:val="28"/>
        </w:rPr>
        <w:t>Mẫu số 07 - Quyết định cho phép sáp nhập hội</w:t>
      </w:r>
      <w:bookmarkEnd w:id="28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r>
            <w:r w:rsidRPr="004F5F91">
              <w:rPr>
                <w:rFonts w:eastAsia="Times New Roman"/>
                <w:b/>
                <w:bCs/>
                <w:color w:val="000000"/>
                <w:sz w:val="28"/>
                <w:szCs w:val="28"/>
              </w:rPr>
              <w:lastRenderedPageBreak/>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 xml:space="preserve">CỘNG HÒA XÃ HỘI CHỦ NGHĨA VIỆT </w:t>
            </w:r>
            <w:r w:rsidRPr="004F5F91">
              <w:rPr>
                <w:rFonts w:eastAsia="Times New Roman"/>
                <w:b/>
                <w:bCs/>
                <w:color w:val="000000"/>
                <w:sz w:val="28"/>
                <w:szCs w:val="28"/>
              </w:rPr>
              <w:lastRenderedPageBreak/>
              <w:t>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Số: ... /QĐ-...</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cho phép sáp nhập hội ...(2)... vào hội ...(3)... và phê duyệt Điều lệ (sửa Đổi, bổ sung) hội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Nghị định số..../..../NĐ-CP ngày…tháng….năm…. của Chính phủ quy định vế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Chủ tịch Hội ...(2)..., Chủ tịch Hội ...(3)... và ...(7)...</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Cho phép sáp nhập Hội ...(2)... vào Hội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Phê duyệt Điều lệ (sửa đổi, bổ sung) Hội ...(3)... ban hành kèm theo Quyết định này.</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w:t>
      </w:r>
      <w:r w:rsidRPr="004F5F91">
        <w:rPr>
          <w:rFonts w:eastAsia="Times New Roman"/>
          <w:color w:val="000000"/>
          <w:sz w:val="28"/>
          <w:szCs w:val="28"/>
        </w:rPr>
        <w:t> Trong thời hạn 30 (ba mươi) ngày kể từ ngày Quyết định này có hiệu lực, Hội ...(2)... có trách nhiệm chuyển giao toàn bộ tài sản, tài chính, tổ chức, nhân sự, các quyền và nghĩa vụ cho Hội ...(3)…; đồng thời chấm dứt tồn tại, hoạt động và nộp lại con dấu cho cơ quan có thẩm quyền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4.</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5.</w:t>
      </w:r>
      <w:r w:rsidRPr="004F5F91">
        <w:rPr>
          <w:rFonts w:eastAsia="Times New Roman"/>
          <w:color w:val="000000"/>
          <w:sz w:val="28"/>
          <w:szCs w:val="28"/>
        </w:rPr>
        <w:t> Chủ tịch Hội ...(2)..., Chủ tịch Hội ...(3)..., ...(7)... và Chánh Văn phòng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5;</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bị sáp nhập.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Tên hội được sáp nhập.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(4)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Căn cứ khác liên quan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Thủ trưởng đơn vị đề nghị ban hành quyết định.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4" w:name="chuong_pl_28"/>
      <w:r w:rsidRPr="004F5F91">
        <w:rPr>
          <w:rFonts w:eastAsia="Times New Roman"/>
          <w:b/>
          <w:bCs/>
          <w:color w:val="000000"/>
          <w:sz w:val="28"/>
          <w:szCs w:val="28"/>
        </w:rPr>
        <w:t>Mẫu số 08. Quyết định cho phép hợp nhất hội</w:t>
      </w:r>
      <w:bookmarkEnd w:id="28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.../QĐ-...</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cho phép hợp nhất hội ...(2)... và hội ...(3)... thành hội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Nghị định số..../..../NĐ-CP ngày…tháng….năm….. 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……………………………….(7)……………………………………………;</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Chủ tịch Hội ...(2)..., Chủ tịch Hội ...(3)... và ...(8)....</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Cho phép hợp nhất Hội ...(2)... và Hội ...(3)... thành Hội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Trong thời hạn 30 (ba mươi) ngày kể từ ngày Quyết định này có hiệu lực, Hội ...(2)... và Hội ...(3)... có trách nhiệm chuyển giao toàn bộ tài sản, tài chính, tổ chức, nhân sự, các quyền và nghĩa vụ cho Hội ...(4)...; đồng thời chấm dứt tồn tại, hoạt động và nộp lại con dấu cho cơ quan có thẩm quyền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 </w:t>
      </w:r>
      <w:r w:rsidRPr="004F5F91">
        <w:rPr>
          <w:rFonts w:eastAsia="Times New Roman"/>
          <w:color w:val="000000"/>
          <w:sz w:val="28"/>
          <w:szCs w:val="28"/>
        </w:rPr>
        <w:t>Hội ...(4)... là tổ chức ...(9)..., tổ chức và hoạt động theo Điều lệ được ...(5)... phê duyệt, tuân thủ quy định của pháp luật, chịu sự quản lý nhà nước của ...(10)... và các bộ (sở..., ...), ngành khác có liên quan đến lĩnh vực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Hội ...(4)... có tư cách pháp nhân, con dấu và tài khoản riêng, tự đảm bảo kinh phí, trụ sở và phương tiện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4.</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5.</w:t>
      </w:r>
      <w:r w:rsidRPr="004F5F91">
        <w:rPr>
          <w:rFonts w:eastAsia="Times New Roman"/>
          <w:color w:val="000000"/>
          <w:sz w:val="28"/>
          <w:szCs w:val="28"/>
        </w:rPr>
        <w:t> Chủ tịch Hội ...(2)..., Chủ tịch Hội ...(3)..., Chủ tịch Hội ...(4)..., ...(8)...và Chánh Văn phòng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r>
            <w:r w:rsidRPr="004F5F91">
              <w:rPr>
                <w:rFonts w:eastAsia="Times New Roman"/>
                <w:b/>
                <w:bCs/>
                <w:i/>
                <w:iCs/>
                <w:color w:val="000000"/>
                <w:sz w:val="28"/>
                <w:szCs w:val="28"/>
              </w:rPr>
              <w:lastRenderedPageBreak/>
              <w:t>Nơi nhận:</w:t>
            </w:r>
            <w:r w:rsidRPr="004F5F91">
              <w:rPr>
                <w:rFonts w:eastAsia="Times New Roman"/>
                <w:b/>
                <w:bCs/>
                <w:i/>
                <w:iCs/>
                <w:color w:val="000000"/>
                <w:sz w:val="28"/>
                <w:szCs w:val="28"/>
              </w:rPr>
              <w:br/>
            </w:r>
            <w:r w:rsidRPr="004F5F91">
              <w:rPr>
                <w:rFonts w:eastAsia="Times New Roman"/>
                <w:color w:val="000000"/>
                <w:sz w:val="28"/>
                <w:szCs w:val="28"/>
              </w:rPr>
              <w:t>- Như Điều 5;</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 xml:space="preserve">CẤP ĐƯỢC GIAO THẨM QUYỀN </w:t>
            </w:r>
            <w:r w:rsidRPr="004F5F91">
              <w:rPr>
                <w:rFonts w:eastAsia="Times New Roman"/>
                <w:b/>
                <w:bCs/>
                <w:color w:val="000000"/>
                <w:sz w:val="28"/>
                <w:szCs w:val="28"/>
              </w:rPr>
              <w:lastRenderedPageBreak/>
              <w:t>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lastRenderedPageBreak/>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(3) Tên hội đề nghị hợp nhất.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Tên hội mới do hợp nhất.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Căn cứ khác liên quan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(8) Thủ trưởng đơn vị đề nghị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(9) Xác định rõ hội là tổ chức xã hội - nghề nghiệp, tổ chức xã hội, tổ chức kinh tế - xã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(10) Cơ quan quản lý nhà nước về lĩnh vực hoạt động chính của hội.</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5" w:name="chuong_pl_29"/>
      <w:r w:rsidRPr="004F5F91">
        <w:rPr>
          <w:rFonts w:eastAsia="Times New Roman"/>
          <w:b/>
          <w:bCs/>
          <w:color w:val="000000"/>
          <w:sz w:val="28"/>
          <w:szCs w:val="28"/>
        </w:rPr>
        <w:t>Mẫu số 09. Quyết định cho phép hội đặt chi nhánh, văn phòng đại diện</w:t>
      </w:r>
      <w:bookmarkEnd w:id="28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ỦY BAN NHÂN DÂN</w:t>
            </w:r>
            <w:r w:rsidRPr="004F5F91">
              <w:rPr>
                <w:rFonts w:eastAsia="Times New Roman"/>
                <w:color w:val="000000"/>
                <w:sz w:val="28"/>
                <w:szCs w:val="28"/>
              </w:rPr>
              <w:b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/QĐ-...</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cho phép hội ...(2)... đặt chi nhánh hoặc văn phòng đại diện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ỦY BAN NHÂN DÂN ...(1)...</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Luật Tổ chức chính quyền địa phương;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Nghị định số..../..../NĐ-CP ngày….tháng….năm…… 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Chủ tịch Hội ...(2)... và Giám đốc Sở Nội vụ.</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Cho phép Hội ...(2)... đặt Chi nhánh hoặc Văn phòng đại diện tại: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Điều 2.</w:t>
      </w:r>
      <w:r w:rsidRPr="004F5F91">
        <w:rPr>
          <w:rFonts w:eastAsia="Times New Roman"/>
          <w:color w:val="000000"/>
          <w:sz w:val="28"/>
          <w:szCs w:val="28"/>
        </w:rPr>
        <w:t> Chi nhánh hoặc Văn phòng đại diện Hội...(2)... tổ chức và hoạt động theo quy định của Hội ...(2)... và quy định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4.</w:t>
      </w:r>
      <w:r w:rsidRPr="004F5F91">
        <w:rPr>
          <w:rFonts w:eastAsia="Times New Roman"/>
          <w:color w:val="000000"/>
          <w:sz w:val="28"/>
          <w:szCs w:val="28"/>
        </w:rPr>
        <w:t> Chủ tịch Hội ...(2)..., Giám đốc Sở Nội vụ và Chánh Văn phòng Ủy ban nhân dân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4;</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tỉnh, thành phố trực thuộc trung ương.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đặt chi nhánh hoặc Văn phòng đại diện.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Địa chỉ đặt chi nhánh hoặc Văn phòng đại diện.</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6" w:name="chuong_pl_30"/>
      <w:r w:rsidRPr="004F5F91">
        <w:rPr>
          <w:rFonts w:eastAsia="Times New Roman"/>
          <w:b/>
          <w:bCs/>
          <w:color w:val="000000"/>
          <w:sz w:val="28"/>
          <w:szCs w:val="28"/>
        </w:rPr>
        <w:t>Mẫu số 10. Quyết định đình chỉ hoạt động có thời hạn hội</w:t>
      </w:r>
      <w:bookmarkEnd w:id="28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/QĐ-...</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đình chỉ hoạt động có thời hạn Hội...(2)...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Nghị định số..../..../NĐ-CP ngày….tháng….năm….. 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...(6)... và ...(7)...</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Đình chỉ hoạt động có thời hạn Hội...(2)... trong thời hạn 06 tháng (từ ngày….tháng…..năm…. đến hết ngày.... tháng.... năm……).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Trong thời gian bị đình chỉ hoạt động Hội ...(2)... chỉ được phép tiến hành các hoạt động để khắc phục hậu quả các vi phạm.</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lastRenderedPageBreak/>
        <w:t>Điều 3.</w:t>
      </w:r>
      <w:r w:rsidRPr="004F5F91">
        <w:rPr>
          <w:rFonts w:eastAsia="Times New Roman"/>
          <w:color w:val="000000"/>
          <w:sz w:val="28"/>
          <w:szCs w:val="28"/>
        </w:rPr>
        <w:t> Hội....(2)…. có trách nhiệm bàn giao con dấu cho cơ quan quản lý nhà nước theo quy định của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4.</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5.</w:t>
      </w:r>
      <w:r w:rsidRPr="004F5F91">
        <w:rPr>
          <w:rFonts w:eastAsia="Times New Roman"/>
          <w:color w:val="000000"/>
          <w:sz w:val="28"/>
          <w:szCs w:val="28"/>
        </w:rPr>
        <w:t> Chủ tịch Hội ...(2)..., ...(7)... và Chánh Văn phòng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5;</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bị đình chỉ hoạt động có thời hạn.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Căn cứ khác liên quan trực tiếp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Cấp được giao thẩm quyền ký kết luận của cơ quan nhà nước có thẩm quyền kết luận Hội vi phạm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Thủ trưởng đơn vị đề nghị ban hành quyết định.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7" w:name="chuong_pl_31"/>
      <w:r w:rsidRPr="004F5F91">
        <w:rPr>
          <w:rFonts w:eastAsia="Times New Roman"/>
          <w:b/>
          <w:bCs/>
          <w:color w:val="000000"/>
          <w:sz w:val="28"/>
          <w:szCs w:val="28"/>
        </w:rPr>
        <w:t>Mẫu số 11. Quyết định cho phép hội hoạt động trở lại sau khi bị đình chỉ hoạt động có thời hạn</w:t>
      </w:r>
      <w:bookmarkEnd w:id="28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626EBD" w:rsidRPr="004F5F91" w:rsidTr="00626EBD">
        <w:trPr>
          <w:tblCellSpacing w:w="0" w:type="dxa"/>
        </w:trPr>
        <w:tc>
          <w:tcPr>
            <w:tcW w:w="185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31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185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/QĐ-...</w:t>
            </w:r>
          </w:p>
        </w:tc>
        <w:tc>
          <w:tcPr>
            <w:tcW w:w="31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cho phép Hội ...(2)... hoạt động trở lại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Nghị định số..../..../NĐ-CP ngày….tháng…..năm…… 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lastRenderedPageBreak/>
        <w:t>Căn cứ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Chủ tịch Hội ...(2)... và ...(6)...</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Cho phép Hội ...(2)... được hoạt động trở lại kể từ ngày.... tháng.... năm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w:t>
      </w:r>
      <w:r w:rsidRPr="004F5F91">
        <w:rPr>
          <w:rFonts w:eastAsia="Times New Roman"/>
          <w:color w:val="000000"/>
          <w:sz w:val="28"/>
          <w:szCs w:val="28"/>
        </w:rPr>
        <w:t> Chủ tịch Hội ...(2)..., ...(6)... và Chánh Văn phòng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3;</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đề nghị được hoạt động trở lại.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Căn cứ khác liên quan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Thủ trưởng đơn vị đề nghị ban hành quyết định.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8" w:name="chuong_pl_32"/>
      <w:r w:rsidRPr="004F5F91">
        <w:rPr>
          <w:rFonts w:eastAsia="Times New Roman"/>
          <w:b/>
          <w:bCs/>
          <w:color w:val="000000"/>
          <w:sz w:val="28"/>
          <w:szCs w:val="28"/>
        </w:rPr>
        <w:t>Mẫu số 12. Quyết định giải thể hội</w:t>
      </w:r>
      <w:bookmarkEnd w:id="28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/QĐ-...</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Về việc giải thể hội...(2)...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THẨM QUYỀN BAN HÀNH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……………………………….(4)……………………………………………;</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lastRenderedPageBreak/>
        <w:t>Căn cứ Nghị định số..../..../NĐ-CP ngày….tháng….năm…… của Chính phủ quy định về tổ chức, hoạt động và quản lý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Căn cứ ……………………………….(5)……………………………………………;</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i/>
          <w:iCs/>
          <w:color w:val="000000"/>
          <w:sz w:val="28"/>
          <w:szCs w:val="28"/>
        </w:rPr>
        <w:t>Theo đề nghị của ...(6)... và ...(7)...</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1.</w:t>
      </w:r>
      <w:r w:rsidRPr="004F5F91">
        <w:rPr>
          <w:rFonts w:eastAsia="Times New Roman"/>
          <w:color w:val="000000"/>
          <w:sz w:val="28"/>
          <w:szCs w:val="28"/>
        </w:rPr>
        <w:t> Giải thể Hội ...(2)...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2.</w:t>
      </w:r>
      <w:r w:rsidRPr="004F5F91">
        <w:rPr>
          <w:rFonts w:eastAsia="Times New Roman"/>
          <w:color w:val="000000"/>
          <w:sz w:val="28"/>
          <w:szCs w:val="28"/>
        </w:rPr>
        <w:t> Hội ...(2)... có trách nhiệm nộp lại con dấu cho cơ quan có thẩm quyền theo quy định của pháp luật và chấm dứt tồn tại, hoạt động kể từ ngày Quyết định này có hiệu lực.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3.</w:t>
      </w:r>
      <w:r w:rsidRPr="004F5F91">
        <w:rPr>
          <w:rFonts w:eastAsia="Times New Roman"/>
          <w:color w:val="000000"/>
          <w:sz w:val="28"/>
          <w:szCs w:val="28"/>
        </w:rPr>
        <w:t> Quyết định này có hiệu lực kể từ ngày ký.</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Điều 4.</w:t>
      </w:r>
      <w:r w:rsidRPr="004F5F91">
        <w:rPr>
          <w:rFonts w:eastAsia="Times New Roman"/>
          <w:color w:val="000000"/>
          <w:sz w:val="28"/>
          <w:szCs w:val="28"/>
        </w:rPr>
        <w:t> Chủ tịch Hội ...(2)..., ...(7)... và Chánh Văn phòng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Như Điều 4;</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quyết định.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Tên hội giải thể.</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Cấp được giao thẩm quyền ban hành.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Căn cứ trực tiếp để ban hành quyết định (văn bản thành lập, quy định chức năng, nhiệm vụ, quyền hạn của cơ quan,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(5) Căn cứ khác liên quan trực tiếp đến thẩm quyền ban hành quyết định (nếu có).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(6) Trường hợp hội tự giải thể thì ghi xét đề nghị của Chủ tịch Hội; trường hợp Hội bị giải thể thì ghi theo đề nghị của cấp có thẩm quyền ký kết luận của cơ quan nhà nước có thẩm quyền kết luận Hội vi phạm pháp luật.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(7) Thủ trưởng đơn vị đề nghị ban hành quyết định.</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89" w:name="chuong_pl_33"/>
      <w:r w:rsidRPr="004F5F91">
        <w:rPr>
          <w:rFonts w:eastAsia="Times New Roman"/>
          <w:b/>
          <w:bCs/>
          <w:color w:val="000000"/>
          <w:sz w:val="28"/>
          <w:szCs w:val="28"/>
        </w:rPr>
        <w:t>Mẫu số 13. Báo cáo công tác quản lý nhà nước về hội thuộc lĩnh vực quản lý của bộ, cơ quan ngang bộ</w:t>
      </w:r>
      <w:bookmarkEnd w:id="289"/>
      <w:r w:rsidRPr="004F5F91">
        <w:rPr>
          <w:rFonts w:eastAsia="Times New Roman"/>
          <w:b/>
          <w:bCs/>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Số: ... /BC-...</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BÁO CÁO HOẠT ĐỘNG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NĂM </w:t>
      </w:r>
      <w:r w:rsidRPr="004F5F91">
        <w:rPr>
          <w:rFonts w:eastAsia="Times New Roman"/>
          <w:color w:val="000000"/>
          <w:sz w:val="28"/>
          <w:szCs w:val="28"/>
        </w:rPr>
        <w:t>...(2)...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Thực hiện quy định tại Nghị định số..../..../NĐ-CP ngày…tháng…..năm…… của Chính phủ quy định về tổ chức, hoạt động và quản lý hội, báo cáo về tình hình tổ chức, hoạt động và quản lý hội thuộc lĩnh vực quản lý của bộ, cơ quan ngang bộ năm ...(2)...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 THỰC TRẠNG TỔ CHỨC,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Về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Tổng số hội hoạt động trong phạm vi quản lý nhà nước của thuộc lĩnh vực quản lý của bộ, cơ quan ngang bộ: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Tổng số Ban Vận động thành lập mới trong năm: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(Ghi rõ tên ban vận động thành lập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Về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(Đánh giá các hoạt động nhằm thực hiện quyền và nghĩa vụ của hội được quy định tại Nghị định này và quy định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Về kinh phí</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Kinh phí hỗ trợ của bộ, cơ quan ngang bộ cho các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Các hội được hỗ trợ kinh phí (chi tiết tên hội và số kinh phí hỗ trợ gắn với nhiệm vụ được giao):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II. CÔNG TÁC QUẢN LÝ NHÀ NƯỚC ĐỐI VỚI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(Căn cứ chức năng, nhiệm vụ, quyền hạn của bộ, cơ quan ngang bộ, báo cáo việc thực hiện nhiệm vụ được quy định tại Nghị định này và quy định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III. ĐÁNH GIÁ CHUNG; ĐỀ XUẤT, KIẾN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Những kết quả đạt được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Những tồn tại, hạn chế</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Đề xuất, kiến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Áp dụng cho các bộ, cơ quan ngang bộ.</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báo cáo.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Năm báo cáo.</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90" w:name="chuong_pl_34"/>
      <w:r w:rsidRPr="004F5F91">
        <w:rPr>
          <w:rFonts w:eastAsia="Times New Roman"/>
          <w:b/>
          <w:bCs/>
          <w:color w:val="000000"/>
          <w:sz w:val="28"/>
          <w:szCs w:val="28"/>
        </w:rPr>
        <w:t>Mẫu số 14. Báo cáo hoạt động hội áp dụng cho địa phương</w:t>
      </w:r>
      <w:bookmarkEnd w:id="290"/>
      <w:r w:rsidRPr="004F5F91">
        <w:rPr>
          <w:rFonts w:eastAsia="Times New Roman"/>
          <w:b/>
          <w:bCs/>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 /BC-...</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BÁO CÁO HOẠT ĐỘNG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NĂM </w:t>
      </w:r>
      <w:r w:rsidRPr="004F5F91">
        <w:rPr>
          <w:rFonts w:eastAsia="Times New Roman"/>
          <w:color w:val="000000"/>
          <w:sz w:val="28"/>
          <w:szCs w:val="28"/>
        </w:rPr>
        <w:t>...(2)...</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Thực hiện quy định tại Nghị định số..../..../NĐ-CP ngày….tháng….năm….. của Chính phủ quy định về tổ chức, hoạt động và quản lý hội, báo cáo về tình hình tổ chức, hoạt động và quản lý hội ở địa phương năm ...(2)...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 THỰC TRẠNG TỔ CHỨC, HOẠT ĐỘNG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Về tổ chức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Tổng số hội trên địa bàn: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tỉnh: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huyện: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 Hội hoạt động trong phạm vi xã: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Số lượng hội thành lập mới trong năm: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tỉnh: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huyện: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xã: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Số hội giải thể trong năm: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tỉnh: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huyện: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xã: ………………… trong đó số lượng hội do Đảng, Nhà nước giao nhiệm vụ: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d) Tổng số hội hoạt động trong phạm vi toàn quốc hoặc liên tỉnh có chi nhánh hoặc văn phòng đại diện tại địa phương: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 Tổng số tổ chức có tư cách pháp nhân thuộc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Trong đó số thành lập mới trong năm: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e) Tổng số hội viên: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Trong đó số hội viên kết nạp mới trong năm: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Tổng số người làm việc chuyên trách tại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Trong đó:</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Số biên chế được cơ quan có thẩm quyền giao: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tỉnh: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huyện: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xã: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Số người làm việc tại hội do hội tự hợp đồng: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tỉnh: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huyện: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Hội hoạt động trong phạm vi xã: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Về hoạt động</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(Đánh giá các hoạt động nhằm thực hiện quyền và nghĩa vụ của hội được quy định tại Nghị định này và quy định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Về kinh phí</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a) Kinh phí hỗ trợ của địa phương cho các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Kinh phí hỗ trợ của địa phương cho hội hoạt động trong phạm vi tỉnh:</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Kinh phí hỗ trợ của địa phương cho hội hoạt động trong phạm vi huyện: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Kinh phí hỗ trợ của địa phương cho hội hoạt động trong phạm vi xã:</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b) Kinh phí của hội: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Kinh phí tài trợ của tổ chức, cá nhân nước ngoài: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Thu từ các nguồn khác: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 Tài sản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Tài sản hình thành từ ngân sách nhà nước hoặc được Nhà nước giao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 Tài sản từ nguồn viện trợ và tài sản từ các nguồn hợp pháp khác của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II. CÔNG TÁC QUẢN LÝ NHÀ NƯỚC ĐỐI VỚI HỘI</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(Căn cứ chức năng, nhiệm vụ, quyền hạn của cơ quan, đơn vị; báo cáo việc thực hiện nhiệm vụ được quy định tại Nghị định này và quy định pháp luật có liên quan).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color w:val="000000"/>
          <w:sz w:val="28"/>
          <w:szCs w:val="28"/>
        </w:rPr>
        <w:t>III. ĐÁNH GIÁ CHUNG; ĐỀ XUẤT, KIẾN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Những kết quả đạt được</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Những tồn tại, hạn chế</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Đề xuất, kiến nghị</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 Áp dụng cho UBND các cấp, Sở Nội vụ và Phòng Nội vụ, căn cứ chức năng, nhiệm vụ của từng cấp để xác định nội dung báo cáo cho phù hợp.</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báo cáo.</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Năm báo cáo.</w:t>
      </w:r>
    </w:p>
    <w:p w:rsidR="00626EBD" w:rsidRPr="004F5F91" w:rsidRDefault="00626EBD" w:rsidP="004F5F91">
      <w:pPr>
        <w:shd w:val="clear" w:color="auto" w:fill="FFFFFF"/>
        <w:spacing w:after="0" w:line="234" w:lineRule="atLeast"/>
        <w:jc w:val="both"/>
        <w:rPr>
          <w:rFonts w:eastAsia="Times New Roman"/>
          <w:color w:val="000000"/>
          <w:sz w:val="28"/>
          <w:szCs w:val="28"/>
        </w:rPr>
      </w:pPr>
      <w:bookmarkStart w:id="291" w:name="chuong_pl_35"/>
      <w:r w:rsidRPr="004F5F91">
        <w:rPr>
          <w:rFonts w:eastAsia="Times New Roman"/>
          <w:b/>
          <w:bCs/>
          <w:color w:val="000000"/>
          <w:sz w:val="28"/>
          <w:szCs w:val="28"/>
        </w:rPr>
        <w:t>Mẫu số 15. Thông báo ý kiến của cơ quan nhà nước có thẩm quyền về việc hội đã tổ chức đại hội đảm bảo theo quy định của pháp luật và điều lệ hội</w:t>
      </w:r>
      <w:bookmarkEnd w:id="29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3"/>
      </w:tblGrid>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…(1)…</w:t>
            </w:r>
            <w:r w:rsidRPr="004F5F91">
              <w:rPr>
                <w:rFonts w:eastAsia="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CỘNG HÒA XÃ HỘI CHỦ NGHĨA VIỆT NAM</w:t>
            </w:r>
            <w:r w:rsidRPr="004F5F91">
              <w:rPr>
                <w:rFonts w:eastAsia="Times New Roman"/>
                <w:b/>
                <w:bCs/>
                <w:color w:val="000000"/>
                <w:sz w:val="28"/>
                <w:szCs w:val="28"/>
              </w:rPr>
              <w:br/>
              <w:t>Độc lập - Tự do - Hạnh phúc</w:t>
            </w:r>
            <w:r w:rsidRPr="004F5F91">
              <w:rPr>
                <w:rFonts w:eastAsia="Times New Roman"/>
                <w:b/>
                <w:bCs/>
                <w:color w:val="000000"/>
                <w:sz w:val="28"/>
                <w:szCs w:val="28"/>
              </w:rPr>
              <w:br/>
              <w:t>---------------</w:t>
            </w:r>
          </w:p>
        </w:tc>
      </w:tr>
      <w:tr w:rsidR="00626EBD" w:rsidRPr="004F5F91" w:rsidTr="00626EBD">
        <w:trPr>
          <w:tblCellSpacing w:w="0" w:type="dxa"/>
        </w:trPr>
        <w:tc>
          <w:tcPr>
            <w:tcW w:w="334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color w:val="000000"/>
                <w:sz w:val="28"/>
                <w:szCs w:val="28"/>
              </w:rPr>
              <w:t>Số: .../...(2)...</w:t>
            </w:r>
            <w:r w:rsidRPr="004F5F91">
              <w:rPr>
                <w:rFonts w:eastAsia="Times New Roman"/>
                <w:color w:val="000000"/>
                <w:sz w:val="28"/>
                <w:szCs w:val="28"/>
              </w:rPr>
              <w:br/>
              <w:t>V/v về kết quả Đại hội Hội...(3)...</w:t>
            </w:r>
          </w:p>
        </w:tc>
        <w:tc>
          <w:tcPr>
            <w:tcW w:w="5508" w:type="dxa"/>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i/>
                <w:iCs/>
                <w:color w:val="000000"/>
                <w:sz w:val="28"/>
                <w:szCs w:val="28"/>
              </w:rPr>
              <w:t>...., ngày ... tháng ... năm ...</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lastRenderedPageBreak/>
        <w:t>Kính gửi: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nhận được văn bản và hồ sơ báo cáo kết quả Đại hội của Hội...(3)... (sau đây gọi tắt là Hội). Căn cứ hồ sơ báo cáo kết quả Đại hội, quy định pháp luật và điều lệ hội...(3).., ... (1)... có ý kiến như sau:</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Thống nhất với hồ sơ báo cáo kết quả Đại hội của Hội …(3)....</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Đại hội đã biểu quyết số lượng Ban chấp hành gồm…… thành viên; ban thường vụ gồm…. thành viên; Ban Kiểm tra gồm…… thành viên.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Chủ tịch Hội: ông (bà) ……………………………………………………………………</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4. Hội đã tổ chức Đại hội theo đúng quy định của pháp luật và Điều lệ Hội đã được cấp có thẩm quyền phê duyệt.</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thông báo để Hội biết.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626EBD" w:rsidRPr="004F5F91" w:rsidTr="00626EBD">
        <w:trPr>
          <w:tblCellSpacing w:w="0" w:type="dxa"/>
        </w:trPr>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i/>
                <w:iCs/>
                <w:color w:val="000000"/>
                <w:sz w:val="28"/>
                <w:szCs w:val="28"/>
              </w:rPr>
              <w:br/>
              <w:t>Nơi nhận:</w:t>
            </w:r>
            <w:r w:rsidRPr="004F5F91">
              <w:rPr>
                <w:rFonts w:eastAsia="Times New Roman"/>
                <w:b/>
                <w:bCs/>
                <w:i/>
                <w:iCs/>
                <w:color w:val="000000"/>
                <w:sz w:val="28"/>
                <w:szCs w:val="28"/>
              </w:rPr>
              <w:br/>
            </w:r>
            <w:r w:rsidRPr="004F5F91">
              <w:rPr>
                <w:rFonts w:eastAsia="Times New Roman"/>
                <w:color w:val="000000"/>
                <w:sz w:val="28"/>
                <w:szCs w:val="28"/>
              </w:rPr>
              <w:t>- …………….;</w:t>
            </w:r>
            <w:r w:rsidRPr="004F5F91">
              <w:rPr>
                <w:rFonts w:eastAsia="Times New Roman"/>
                <w:color w:val="000000"/>
                <w:sz w:val="28"/>
                <w:szCs w:val="28"/>
              </w:rPr>
              <w:br/>
              <w:t>- …………….;</w:t>
            </w:r>
            <w:r w:rsidRPr="004F5F91">
              <w:rPr>
                <w:rFonts w:eastAsia="Times New Roman"/>
                <w:color w:val="000000"/>
                <w:sz w:val="28"/>
                <w:szCs w:val="28"/>
              </w:rPr>
              <w:br/>
              <w:t>- Lưu: ………</w:t>
            </w:r>
          </w:p>
        </w:tc>
        <w:tc>
          <w:tcPr>
            <w:tcW w:w="2500" w:type="pct"/>
            <w:shd w:val="clear" w:color="auto" w:fill="FFFFFF"/>
            <w:tcMar>
              <w:top w:w="0" w:type="dxa"/>
              <w:left w:w="108" w:type="dxa"/>
              <w:bottom w:w="0" w:type="dxa"/>
              <w:right w:w="108" w:type="dxa"/>
            </w:tcMar>
            <w:hideMark/>
          </w:tcPr>
          <w:p w:rsidR="00626EBD" w:rsidRPr="004F5F91" w:rsidRDefault="00626EBD" w:rsidP="004F5F91">
            <w:pPr>
              <w:spacing w:before="120" w:line="234" w:lineRule="atLeast"/>
              <w:jc w:val="both"/>
              <w:rPr>
                <w:rFonts w:eastAsia="Times New Roman"/>
                <w:color w:val="000000"/>
                <w:sz w:val="28"/>
                <w:szCs w:val="28"/>
              </w:rPr>
            </w:pPr>
            <w:r w:rsidRPr="004F5F91">
              <w:rPr>
                <w:rFonts w:eastAsia="Times New Roman"/>
                <w:b/>
                <w:bCs/>
                <w:color w:val="000000"/>
                <w:sz w:val="28"/>
                <w:szCs w:val="28"/>
              </w:rPr>
              <w:t>CẤP ĐƯỢC GIAO THẨM QUYỀN KÝ</w:t>
            </w:r>
            <w:r w:rsidRPr="004F5F91">
              <w:rPr>
                <w:rFonts w:eastAsia="Times New Roman"/>
                <w:b/>
                <w:bCs/>
                <w:color w:val="000000"/>
                <w:sz w:val="28"/>
                <w:szCs w:val="28"/>
              </w:rPr>
              <w:br/>
            </w:r>
            <w:r w:rsidRPr="004F5F91">
              <w:rPr>
                <w:rFonts w:eastAsia="Times New Roman"/>
                <w:i/>
                <w:iCs/>
                <w:color w:val="000000"/>
                <w:sz w:val="28"/>
                <w:szCs w:val="28"/>
              </w:rPr>
              <w:t>(Chữ ký, dấu)</w:t>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i/>
                <w:iCs/>
                <w:color w:val="000000"/>
                <w:sz w:val="28"/>
                <w:szCs w:val="28"/>
              </w:rPr>
              <w:br/>
            </w:r>
            <w:r w:rsidRPr="004F5F91">
              <w:rPr>
                <w:rFonts w:eastAsia="Times New Roman"/>
                <w:b/>
                <w:bCs/>
                <w:color w:val="000000"/>
                <w:sz w:val="28"/>
                <w:szCs w:val="28"/>
              </w:rPr>
              <w:t>Họ và tên</w:t>
            </w:r>
          </w:p>
        </w:tc>
      </w:tr>
    </w:tbl>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b/>
          <w:bCs/>
          <w:i/>
          <w:iCs/>
          <w:color w:val="000000"/>
          <w:sz w:val="28"/>
          <w:szCs w:val="28"/>
        </w:rPr>
        <w:t>Ghi chú:</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(1) Tên cơ quan nhà nước ban hành văn bản.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(2) Viết tắt tên cơ quan nhà nước ban hành văn bản.</w:t>
      </w:r>
    </w:p>
    <w:p w:rsidR="00626EBD" w:rsidRPr="004F5F91" w:rsidRDefault="00626EBD" w:rsidP="004F5F91">
      <w:pPr>
        <w:shd w:val="clear" w:color="auto" w:fill="FFFFFF"/>
        <w:spacing w:before="120" w:line="234" w:lineRule="atLeast"/>
        <w:jc w:val="both"/>
        <w:rPr>
          <w:rFonts w:eastAsia="Times New Roman"/>
          <w:color w:val="000000"/>
          <w:sz w:val="28"/>
          <w:szCs w:val="28"/>
        </w:rPr>
      </w:pPr>
      <w:r w:rsidRPr="004F5F91">
        <w:rPr>
          <w:rFonts w:eastAsia="Times New Roman"/>
          <w:color w:val="000000"/>
          <w:sz w:val="28"/>
          <w:szCs w:val="28"/>
        </w:rPr>
        <w:t>(3) Tên Hội báo cáo kết quả Đại hội.</w:t>
      </w:r>
    </w:p>
    <w:p w:rsidR="000356AA" w:rsidRPr="004F5F91" w:rsidRDefault="000356AA" w:rsidP="004F5F91">
      <w:pPr>
        <w:jc w:val="both"/>
        <w:rPr>
          <w:sz w:val="28"/>
          <w:szCs w:val="28"/>
        </w:rPr>
      </w:pPr>
    </w:p>
    <w:sectPr w:rsidR="000356AA" w:rsidRPr="004F5F91" w:rsidSect="006A6E2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BD"/>
    <w:rsid w:val="000356AA"/>
    <w:rsid w:val="00126865"/>
    <w:rsid w:val="00232E34"/>
    <w:rsid w:val="004F5F91"/>
    <w:rsid w:val="00626EBD"/>
    <w:rsid w:val="006A6E29"/>
    <w:rsid w:val="0083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857B"/>
  <w15:chartTrackingRefBased/>
  <w15:docId w15:val="{FC297023-25BB-4AD7-A917-F4D10D21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324"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26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103</Pages>
  <Words>28824</Words>
  <Characters>164297</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2025-02-20T07:42:00Z</dcterms:created>
  <dcterms:modified xsi:type="dcterms:W3CDTF">2025-02-20T09:09:00Z</dcterms:modified>
</cp:coreProperties>
</file>